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D" w:rsidRPr="00C042D4" w:rsidRDefault="0053089D" w:rsidP="007F5813">
      <w:pPr>
        <w:bidi w:val="0"/>
        <w:jc w:val="both"/>
        <w:rPr>
          <w:rFonts w:ascii="Script MT Bold" w:hAnsi="Script MT Bold" w:cstheme="majorBidi"/>
          <w:b/>
          <w:bCs/>
          <w:sz w:val="36"/>
          <w:szCs w:val="36"/>
          <w:u w:val="single"/>
          <w:rtl/>
          <w:lang w:bidi="ar-IQ"/>
        </w:rPr>
      </w:pPr>
      <w:r w:rsidRPr="00C042D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Lecture No.23  PARASITOLOGY   </w:t>
      </w:r>
      <w:r w:rsidRPr="00C042D4">
        <w:rPr>
          <w:rFonts w:ascii="Script MT Bold" w:hAnsi="Script MT Bold" w:cstheme="majorBidi"/>
          <w:b/>
          <w:bCs/>
          <w:sz w:val="36"/>
          <w:szCs w:val="36"/>
          <w:u w:val="single"/>
        </w:rPr>
        <w:t>DR.Raad H.H</w:t>
      </w:r>
    </w:p>
    <w:p w:rsidR="002E60F8" w:rsidRDefault="002E60F8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38FF">
        <w:rPr>
          <w:rFonts w:ascii="Times New Roman" w:eastAsia="Times New Roman" w:hAnsi="Times New Roman" w:cs="Times New Roman"/>
          <w:b/>
          <w:bCs/>
          <w:sz w:val="36"/>
          <w:szCs w:val="36"/>
        </w:rPr>
        <w:t>Phylum Parabasalia</w:t>
      </w:r>
    </w:p>
    <w:p w:rsidR="001D7C60" w:rsidRPr="00284007" w:rsidRDefault="001D7C60" w:rsidP="001D7C60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303530</wp:posOffset>
            </wp:positionV>
            <wp:extent cx="2286000" cy="2533650"/>
            <wp:effectExtent l="19050" t="0" r="0" b="0"/>
            <wp:wrapNone/>
            <wp:docPr id="1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007">
        <w:rPr>
          <w:rFonts w:ascii="Times New Roman" w:eastAsia="Times New Roman" w:hAnsi="Times New Roman" w:cs="Times New Roman"/>
          <w:b/>
          <w:bCs/>
          <w:sz w:val="28"/>
          <w:szCs w:val="28"/>
        </w:rPr>
        <w:t>flagellates includes 2 orders  ; Trichomonadida (e.g.</w:t>
      </w:r>
      <w:r w:rsidRPr="00284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Trichomonas</w:t>
      </w:r>
      <w:r w:rsidRPr="00284007">
        <w:rPr>
          <w:rFonts w:ascii="Times New Roman" w:eastAsia="Times New Roman" w:hAnsi="Times New Roman" w:cs="Times New Roman"/>
          <w:b/>
          <w:bCs/>
          <w:sz w:val="28"/>
          <w:szCs w:val="28"/>
        </w:rPr>
        <w:t>) and</w:t>
      </w:r>
      <w:r w:rsidRPr="00284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Rhizomastigida</w:t>
      </w:r>
      <w:r w:rsidRPr="00284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4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e.g. Histomonas</w:t>
      </w:r>
      <w:r w:rsidRPr="0028400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57BAC" w:rsidRPr="005102EA" w:rsidRDefault="00457BAC" w:rsidP="005102EA">
      <w:pPr>
        <w:pStyle w:val="a4"/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ORDER: Trichomonadida </w:t>
      </w:r>
    </w:p>
    <w:p w:rsidR="002062C0" w:rsidRPr="000721B2" w:rsidRDefault="002062C0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C0" w:rsidRPr="000721B2" w:rsidRDefault="002062C0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C0" w:rsidRPr="000721B2" w:rsidRDefault="002062C0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C0" w:rsidRPr="000721B2" w:rsidRDefault="002062C0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C0" w:rsidRPr="00D138FF" w:rsidRDefault="0089269D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8FF">
        <w:rPr>
          <w:rFonts w:ascii="Times New Roman" w:eastAsia="Times New Roman" w:hAnsi="Times New Roman" w:cs="Times New Roman"/>
          <w:b/>
          <w:bCs/>
          <w:sz w:val="28"/>
          <w:szCs w:val="28"/>
        </w:rPr>
        <w:t>Family Trichomonadidae</w:t>
      </w:r>
    </w:p>
    <w:p w:rsidR="000104F2" w:rsidRPr="00C042D4" w:rsidRDefault="000104F2" w:rsidP="007F5813">
      <w:pPr>
        <w:pStyle w:val="a4"/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1 karyomastigonts (uninucleate)</w:t>
      </w:r>
    </w:p>
    <w:p w:rsidR="00457BAC" w:rsidRPr="000721B2" w:rsidRDefault="000104F2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Variable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number of </w:t>
      </w:r>
      <w:r w:rsidR="00457BAC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flagella</w:t>
      </w:r>
      <w:r w:rsidR="000F4525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7BAC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, 0</w:t>
      </w:r>
      <w:r w:rsidR="00051879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457BAC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51879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>, associated with karyomastigont</w:t>
      </w:r>
      <w:r w:rsidR="00AB3338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; one flagellum often recurrent and associated as undulating membrane </w:t>
      </w:r>
      <w:r w:rsidR="0078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BAC" w:rsidRPr="000721B2" w:rsidRDefault="00457BAC" w:rsidP="003106A6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i.e.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106A6" w:rsidRPr="00310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Tritrichomonas</w:t>
      </w:r>
      <w:r w:rsidR="003106A6"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06A6" w:rsidRPr="0078170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anterior flagella plus 1 recurved flagellum) </w:t>
      </w:r>
      <w:r w:rsidR="0078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BAC" w:rsidRDefault="00457BAC" w:rsidP="0078170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i.e. </w:t>
      </w:r>
      <w:r w:rsidRPr="00C04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Trichomonas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8170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anterior flagella plus 1 recurved flagellum) </w:t>
      </w:r>
      <w:r w:rsidR="0078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702" w:rsidRDefault="00781702" w:rsidP="0078170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i.e. </w:t>
      </w:r>
      <w:r w:rsidRPr="00012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Pentatritrichomonas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0129A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8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anterior flagella plus 1 recurved flagellum)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BAC" w:rsidRPr="000721B2" w:rsidRDefault="00426E30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Mitochondria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absent; parabasal body (Golgi) presesnt </w:t>
      </w:r>
    </w:p>
    <w:p w:rsidR="00457BAC" w:rsidRPr="000721B2" w:rsidRDefault="00457BAC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1 axostyle </w:t>
      </w:r>
    </w:p>
    <w:p w:rsidR="00457BAC" w:rsidRPr="000721B2" w:rsidRDefault="00426E30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True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cysts rarely formed </w:t>
      </w:r>
    </w:p>
    <w:p w:rsidR="00457BAC" w:rsidRPr="000721B2" w:rsidRDefault="00426E30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Trophozoites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undergo longitudinal binary fission in the intestinal tract; intestinal species can round up and resist passage through stomach </w:t>
      </w:r>
    </w:p>
    <w:p w:rsidR="00457BAC" w:rsidRPr="000721B2" w:rsidRDefault="00426E30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Urogenital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species known to release proteases, dissolve epithelium, and utilize digested products </w:t>
      </w:r>
    </w:p>
    <w:p w:rsidR="00916649" w:rsidRPr="000721B2" w:rsidRDefault="00916649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Monoxenous</w:t>
      </w:r>
      <w:r w:rsidR="00C05E73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49" w:rsidRPr="000721B2" w:rsidRDefault="00916649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Enteric flagellates.</w:t>
      </w:r>
    </w:p>
    <w:p w:rsidR="00C05E73" w:rsidRPr="000721B2" w:rsidRDefault="00C05E73" w:rsidP="007F581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Oral  or </w:t>
      </w:r>
      <w:r w:rsidR="000F4525" w:rsidRPr="000721B2">
        <w:rPr>
          <w:rFonts w:ascii="Times New Roman" w:eastAsia="Times New Roman" w:hAnsi="Times New Roman" w:cs="Times New Roman"/>
          <w:sz w:val="28"/>
          <w:szCs w:val="28"/>
        </w:rPr>
        <w:t>venereal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transmission.</w:t>
      </w:r>
    </w:p>
    <w:p w:rsidR="00457BAC" w:rsidRDefault="00426E30" w:rsidP="00C87E4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Representative </w:t>
      </w:r>
      <w:r w:rsidR="00C87E43">
        <w:rPr>
          <w:rFonts w:ascii="Times New Roman" w:eastAsia="Times New Roman" w:hAnsi="Times New Roman" w:cs="Times New Roman"/>
          <w:sz w:val="28"/>
          <w:szCs w:val="28"/>
        </w:rPr>
        <w:t>genera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189" w:rsidRDefault="00D138FF" w:rsidP="00D138FF">
      <w:pPr>
        <w:bidi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D138FF" w:rsidRPr="004E3189" w:rsidRDefault="004E3189" w:rsidP="004E3189">
      <w:pPr>
        <w:bidi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</w:t>
      </w:r>
      <w:r w:rsidR="00D138FF" w:rsidRPr="004E31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Genus</w:t>
      </w:r>
      <w:r w:rsidR="00D138FF" w:rsidRPr="004E318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D138FF" w:rsidRPr="004E31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Trichomonas</w:t>
      </w:r>
    </w:p>
    <w:p w:rsidR="005F6C67" w:rsidRPr="00563DBA" w:rsidRDefault="00F83E68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Trichomonas foetus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83E68" w:rsidRPr="000721B2" w:rsidRDefault="00D11845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it is also called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Tritrichomonas foetus ) </w:t>
      </w:r>
      <w:r w:rsidR="003E2FAC" w:rsidRPr="000721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83E68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anterior flagella plus 1 recurved flagellum </w:t>
      </w:r>
      <w:r w:rsidR="0012407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1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infects </w:t>
      </w:r>
      <w:r w:rsidR="00F83E68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urogenital tract of cattle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>; may c</w:t>
      </w:r>
      <w:r w:rsidR="00FD3D21" w:rsidRPr="000721B2">
        <w:rPr>
          <w:rFonts w:ascii="Times New Roman" w:eastAsia="Times New Roman" w:hAnsi="Times New Roman" w:cs="Times New Roman"/>
          <w:sz w:val="28"/>
          <w:szCs w:val="28"/>
        </w:rPr>
        <w:t>ause endometritis ,</w:t>
      </w:r>
      <w:r w:rsidR="00FD3D21" w:rsidRPr="000721B2">
        <w:rPr>
          <w:rFonts w:ascii="Arial" w:hAnsi="Arial" w:cs="Arial"/>
          <w:color w:val="000000"/>
          <w:sz w:val="28"/>
          <w:szCs w:val="28"/>
        </w:rPr>
        <w:t xml:space="preserve"> </w:t>
      </w:r>
      <w:r w:rsidR="00FD3D21" w:rsidRPr="000721B2">
        <w:rPr>
          <w:rFonts w:ascii="Times New Roman" w:eastAsia="Times New Roman" w:hAnsi="Times New Roman" w:cs="Times New Roman"/>
          <w:sz w:val="28"/>
          <w:szCs w:val="28"/>
        </w:rPr>
        <w:t>Pyometras and abortion;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 xml:space="preserve"> Disease called  Bovine trichomoniasis 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>cause abortion and death of fetus in 1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 xml:space="preserve">. semester of pregnancy , recovered  cattle acquire self immunity to prevent next abortions; in bulls reproduce in preputal cavity may cause seminal vesicle infection lead to sterility and remain as carrier ; prevention by routine venereal exam. And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discard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 xml:space="preserve"> infected bulls ; using artificial insemination by using freezing semen in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order</w:t>
      </w:r>
      <w:r w:rsidR="00124074" w:rsidRPr="000721B2">
        <w:rPr>
          <w:rFonts w:ascii="Times New Roman" w:eastAsia="Times New Roman" w:hAnsi="Times New Roman" w:cs="Times New Roman"/>
          <w:sz w:val="28"/>
          <w:szCs w:val="28"/>
        </w:rPr>
        <w:t xml:space="preserve"> to kill parasites.  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 xml:space="preserve">Some evidence suggests that this species also infects the intestinal tract of felids and may cause diarrhea. Recent evidence has also shown </w:t>
      </w:r>
      <w:r w:rsidR="00F83E68"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Tritrichomonas suis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 xml:space="preserve"> (intestine of swine) to be a synonym. </w:t>
      </w: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13197D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78105</wp:posOffset>
            </wp:positionV>
            <wp:extent cx="2568575" cy="3752850"/>
            <wp:effectExtent l="19050" t="0" r="3175" b="0"/>
            <wp:wrapNone/>
            <wp:docPr id="31" name="il_fi" descr="http://beef.unl.edu/images/20051501sympX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ef.unl.edu/images/20051501sympXIX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242F3" w:rsidRDefault="007242F3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242F3" w:rsidRDefault="007242F3" w:rsidP="007242F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242F3" w:rsidRDefault="007242F3" w:rsidP="007242F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242F3" w:rsidRDefault="007242F3" w:rsidP="007242F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242F3" w:rsidRDefault="007242F3" w:rsidP="007242F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5F6C67" w:rsidRPr="00563DBA" w:rsidRDefault="00F83E68" w:rsidP="007242F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Trichomonas gallinae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83E68" w:rsidRPr="000721B2" w:rsidRDefault="00F83E68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67C1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anterior flagella undulating </w:t>
      </w:r>
      <w:r w:rsidR="00A25B45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membrane</w:t>
      </w:r>
      <w:r w:rsidR="00C67C1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only reach 1/3 of the body 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, the</w:t>
      </w:r>
      <w:r w:rsidR="00C67C1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recurved flagellum absent ; infects 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upper GI tract </w:t>
      </w:r>
      <w:r w:rsidR="00C67C14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mouth , crop , gizzard 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chickens, turkeys, pidgeons,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and numerous other birds; </w:t>
      </w:r>
      <w:r w:rsidR="00C67C14" w:rsidRPr="000721B2">
        <w:rPr>
          <w:rFonts w:ascii="Times New Roman" w:eastAsia="Times New Roman" w:hAnsi="Times New Roman" w:cs="Times New Roman"/>
          <w:sz w:val="28"/>
          <w:szCs w:val="28"/>
        </w:rPr>
        <w:t xml:space="preserve">old ages as carrier, it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can kill </w:t>
      </w:r>
      <w:r w:rsidR="00C67C14" w:rsidRPr="000721B2">
        <w:rPr>
          <w:rFonts w:ascii="Times New Roman" w:eastAsia="Times New Roman" w:hAnsi="Times New Roman" w:cs="Times New Roman"/>
          <w:sz w:val="28"/>
          <w:szCs w:val="28"/>
        </w:rPr>
        <w:t xml:space="preserve">young ages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birds</w:t>
      </w:r>
      <w:r w:rsidR="003113AA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57" w:rsidRPr="000721B2">
        <w:rPr>
          <w:rFonts w:ascii="Times New Roman" w:eastAsia="Times New Roman" w:hAnsi="Times New Roman" w:cs="Times New Roman"/>
          <w:sz w:val="28"/>
          <w:szCs w:val="28"/>
        </w:rPr>
        <w:t>due to causing</w:t>
      </w:r>
      <w:r w:rsidR="003113AA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glositis</w:t>
      </w:r>
      <w:r w:rsidR="003113AA" w:rsidRPr="000721B2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phar</w:t>
      </w:r>
      <w:r w:rsidR="00A25B45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ngitis</w:t>
      </w:r>
      <w:r w:rsidR="003113AA" w:rsidRPr="000721B2">
        <w:rPr>
          <w:rFonts w:ascii="Times New Roman" w:eastAsia="Times New Roman" w:hAnsi="Times New Roman" w:cs="Times New Roman"/>
          <w:sz w:val="28"/>
          <w:szCs w:val="28"/>
        </w:rPr>
        <w:t xml:space="preserve"> and called </w:t>
      </w:r>
      <w:r w:rsidR="003113A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chankers</w:t>
      </w:r>
      <w:r w:rsidR="00A25B45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3AA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A8" w:rsidRPr="000721B2">
        <w:rPr>
          <w:rFonts w:ascii="Times New Roman" w:eastAsia="Times New Roman" w:hAnsi="Times New Roman" w:cs="Times New Roman"/>
          <w:sz w:val="28"/>
          <w:szCs w:val="28"/>
        </w:rPr>
        <w:t xml:space="preserve">similar to fowl pox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115D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EA5" w:rsidRDefault="0018141A" w:rsidP="007F5813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</w:t>
      </w:r>
    </w:p>
    <w:p w:rsidR="0018141A" w:rsidRPr="00426C97" w:rsidRDefault="003C3EA5" w:rsidP="003C3EA5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97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-152400</wp:posOffset>
            </wp:positionV>
            <wp:extent cx="1133475" cy="1971675"/>
            <wp:effectExtent l="19050" t="0" r="9525" b="0"/>
            <wp:wrapNone/>
            <wp:docPr id="8" name="صورة 8" descr="C:\Documents and Settings\raad\My Documents\My Pictures\Trichomonas_gallinae_legend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aad\My Documents\My Pictures\Trichomonas_gallinae_legende_we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1A" w:rsidRPr="00426C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Trichomonas gallinae</w:t>
      </w:r>
    </w:p>
    <w:p w:rsidR="0018141A" w:rsidRPr="000721B2" w:rsidRDefault="0018141A" w:rsidP="007F5813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41A" w:rsidRPr="000721B2" w:rsidRDefault="0018141A" w:rsidP="007F5813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41A" w:rsidRDefault="0018141A" w:rsidP="007F5813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C97" w:rsidRPr="000721B2" w:rsidRDefault="00426C97" w:rsidP="00426C97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41A" w:rsidRPr="00C042D4" w:rsidRDefault="0084115D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Trichomonas gallinarum</w:t>
      </w:r>
      <w:r w:rsidRPr="000721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4- 5 anterior flagella plus 1 recurved flagellum  also called  </w:t>
      </w:r>
      <w:r w:rsidRPr="00C042D4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C04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Tetratrichomonas gallinarum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) ; </w:t>
      </w:r>
      <w:r w:rsidR="00C6512B" w:rsidRPr="00426C97">
        <w:rPr>
          <w:rFonts w:ascii="Times New Roman" w:eastAsia="Times New Roman" w:hAnsi="Times New Roman" w:cs="Times New Roman"/>
          <w:sz w:val="28"/>
          <w:szCs w:val="28"/>
        </w:rPr>
        <w:t>infects</w:t>
      </w:r>
      <w:r w:rsidR="00C6512B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cecum in turkey and liver in fowl cusing enterohepatitis )</w:t>
      </w:r>
      <w:r w:rsidR="0018141A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141A" w:rsidRPr="000721B2" w:rsidRDefault="000F4525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48895</wp:posOffset>
            </wp:positionV>
            <wp:extent cx="1133475" cy="2343150"/>
            <wp:effectExtent l="19050" t="0" r="9525" b="0"/>
            <wp:wrapNone/>
            <wp:docPr id="5" name="صورة 7" descr="C:\[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[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18141A"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Tetratrichomonas gallinarum             </w:t>
      </w:r>
    </w:p>
    <w:p w:rsidR="0018141A" w:rsidRPr="000721B2" w:rsidRDefault="0018141A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8141A" w:rsidRPr="000721B2" w:rsidRDefault="0018141A" w:rsidP="007F5813">
      <w:pPr>
        <w:bidi w:val="0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F4525" w:rsidRPr="000721B2" w:rsidRDefault="000F4525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F4525" w:rsidRPr="000721B2" w:rsidRDefault="000F4525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F4525" w:rsidRPr="000721B2" w:rsidRDefault="000F4525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F4525" w:rsidRPr="000721B2" w:rsidRDefault="000F4525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3E68" w:rsidRDefault="00F83E68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Trichomonas tenax</w:t>
      </w:r>
      <w:r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(mouth of humans) </w:t>
      </w:r>
      <w:r w:rsidR="006A417C"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C97" w:rsidRPr="00563DBA" w:rsidRDefault="00426C97" w:rsidP="00426C97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Trichomonas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6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hominis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(man intestine , 4 flagella).</w:t>
      </w:r>
    </w:p>
    <w:p w:rsidR="0000039C" w:rsidRDefault="0000039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F83E68" w:rsidRPr="000721B2" w:rsidRDefault="000F4525" w:rsidP="0000039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539115</wp:posOffset>
            </wp:positionV>
            <wp:extent cx="3543300" cy="3838575"/>
            <wp:effectExtent l="19050" t="0" r="0" b="0"/>
            <wp:wrapNone/>
            <wp:docPr id="1" name="صورة 1" descr="C:\CropImage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ropImage'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E68"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Trichomonas vaginalis</w:t>
      </w:r>
      <w:r w:rsidR="00F83E68" w:rsidRPr="00072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3E68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urogenital tract of humans</w:t>
      </w:r>
      <w:r w:rsidR="00F83E68" w:rsidRPr="000721B2">
        <w:rPr>
          <w:rFonts w:ascii="Times New Roman" w:eastAsia="Times New Roman" w:hAnsi="Times New Roman" w:cs="Times New Roman"/>
          <w:sz w:val="28"/>
          <w:szCs w:val="28"/>
        </w:rPr>
        <w:t xml:space="preserve">; may cause erosion of urogenital epithelium) </w:t>
      </w:r>
      <w:r w:rsidR="006A417C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CC" w:rsidRPr="000721B2" w:rsidRDefault="00C769C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CC" w:rsidRPr="000721B2" w:rsidRDefault="00C769C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17C" w:rsidRPr="000721B2" w:rsidRDefault="006A417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052" w:rsidRDefault="00CD7052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AF7EC0" w:rsidRPr="00AF7EC0" w:rsidRDefault="00E20A42" w:rsidP="00AF7EC0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      F</w:t>
      </w:r>
      <w:r w:rsidR="00AF7EC0" w:rsidRPr="00AF7EC0">
        <w:rPr>
          <w:rFonts w:asciiTheme="majorBidi" w:eastAsia="Times New Roman" w:hAnsiTheme="majorBidi" w:cstheme="majorBidi"/>
          <w:b/>
          <w:bCs/>
          <w:sz w:val="32"/>
          <w:szCs w:val="32"/>
        </w:rPr>
        <w:t>amily Monocercomonadidae</w:t>
      </w:r>
    </w:p>
    <w:p w:rsidR="00A57945" w:rsidRPr="008D04CA" w:rsidRDefault="00CD7052" w:rsidP="00CD705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Genus </w:t>
      </w:r>
      <w:r w:rsidR="00A57945" w:rsidRP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Monocercomonas </w:t>
      </w:r>
      <w:r w:rsidRP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>{</w:t>
      </w:r>
      <w:r w:rsid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D04CA" w:rsidRP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Monocercomonadidae </w:t>
      </w:r>
      <w:r w:rsidRPr="008D04CA">
        <w:rPr>
          <w:rFonts w:ascii="Times New Roman" w:eastAsia="Times New Roman" w:hAnsi="Times New Roman" w:cs="Times New Roman"/>
          <w:b/>
          <w:bCs/>
          <w:sz w:val="32"/>
          <w:szCs w:val="32"/>
        </w:rPr>
        <w:t>}</w:t>
      </w:r>
    </w:p>
    <w:p w:rsidR="003E4D1E" w:rsidRPr="00C042D4" w:rsidRDefault="008D04CA" w:rsidP="007F5813">
      <w:pPr>
        <w:bidi w:val="0"/>
        <w:spacing w:after="15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042D4">
        <w:rPr>
          <w:rFonts w:asciiTheme="majorBidi" w:eastAsia="Times New Roman" w:hAnsiTheme="majorBidi" w:cstheme="majorBidi"/>
          <w:sz w:val="28"/>
          <w:szCs w:val="28"/>
        </w:rPr>
        <w:t>A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 genus of protozoa of the family Monocercomonadidae. </w:t>
      </w:r>
      <w:r w:rsidR="003E4D1E" w:rsidRPr="00C042D4">
        <w:rPr>
          <w:rFonts w:asciiTheme="majorBidi" w:eastAsia="Times New Roman" w:hAnsiTheme="majorBidi" w:cstheme="majorBidi"/>
          <w:b/>
          <w:bCs/>
          <w:sz w:val="28"/>
          <w:szCs w:val="28"/>
        </w:rPr>
        <w:t>No pathogenic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 effect is associated with the following notable species: </w:t>
      </w:r>
      <w:r w:rsidR="003E4D1E" w:rsidRPr="00C042D4">
        <w:rPr>
          <w:rFonts w:asciiTheme="majorBidi" w:eastAsia="Times New Roman" w:hAnsiTheme="majorBidi" w:cstheme="majorBidi"/>
          <w:i/>
          <w:iCs/>
          <w:sz w:val="28"/>
          <w:szCs w:val="28"/>
        </w:rPr>
        <w:t>M. caviae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3E4D1E" w:rsidRPr="00C042D4">
        <w:rPr>
          <w:rFonts w:asciiTheme="majorBidi" w:eastAsia="Times New Roman" w:hAnsiTheme="majorBidi" w:cstheme="majorBidi"/>
          <w:i/>
          <w:iCs/>
          <w:sz w:val="28"/>
          <w:szCs w:val="28"/>
        </w:rPr>
        <w:t>M. minuta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3E4D1E" w:rsidRPr="00C042D4">
        <w:rPr>
          <w:rFonts w:asciiTheme="majorBidi" w:eastAsia="Times New Roman" w:hAnsiTheme="majorBidi" w:cstheme="majorBidi"/>
          <w:i/>
          <w:iCs/>
          <w:sz w:val="28"/>
          <w:szCs w:val="28"/>
        </w:rPr>
        <w:t>M. pistillum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 (guinea pig), </w:t>
      </w:r>
      <w:r w:rsidR="003E4D1E" w:rsidRPr="00C042D4">
        <w:rPr>
          <w:rFonts w:asciiTheme="majorBidi" w:eastAsia="Times New Roman" w:hAnsiTheme="majorBidi" w:cstheme="majorBidi"/>
          <w:i/>
          <w:iCs/>
          <w:sz w:val="28"/>
          <w:szCs w:val="28"/>
        </w:rPr>
        <w:t>M. cuniculi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 (rabbit), </w:t>
      </w:r>
      <w:r w:rsidR="003E4D1E" w:rsidRPr="00C042D4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M. gallinarum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 (chicken), </w:t>
      </w:r>
      <w:r w:rsidR="003E4D1E" w:rsidRPr="00C042D4">
        <w:rPr>
          <w:rFonts w:asciiTheme="majorBidi" w:eastAsia="Times New Roman" w:hAnsiTheme="majorBidi" w:cstheme="majorBidi"/>
          <w:b/>
          <w:bCs/>
          <w:sz w:val="28"/>
          <w:szCs w:val="28"/>
        </w:rPr>
        <w:t>all in ceca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 xml:space="preserve">, and </w:t>
      </w:r>
      <w:r w:rsidR="003E4D1E" w:rsidRPr="00C042D4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M. ruminantium</w:t>
      </w:r>
      <w:r w:rsidR="003E4D1E" w:rsidRPr="00C042D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(cattle rumen</w:t>
      </w:r>
      <w:r w:rsidR="003E4D1E" w:rsidRPr="00C042D4">
        <w:rPr>
          <w:rFonts w:asciiTheme="majorBidi" w:eastAsia="Times New Roman" w:hAnsiTheme="majorBidi" w:cstheme="majorBidi"/>
          <w:sz w:val="28"/>
          <w:szCs w:val="28"/>
        </w:rPr>
        <w:t>).</w:t>
      </w:r>
    </w:p>
    <w:p w:rsidR="00E73AEA" w:rsidRPr="00C042D4" w:rsidRDefault="003E4D1E" w:rsidP="004A6F3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 w:rsidRPr="00C042D4">
        <w:rPr>
          <w:rFonts w:asciiTheme="majorBidi" w:hAnsiTheme="majorBidi" w:cstheme="majorBidi"/>
          <w:sz w:val="28"/>
          <w:szCs w:val="28"/>
        </w:rPr>
        <w:t xml:space="preserve">Monocercomonas sp. is a flagellate protozoan showed </w:t>
      </w:r>
      <w:r w:rsidRPr="00C042D4">
        <w:rPr>
          <w:rFonts w:asciiTheme="majorBidi" w:hAnsiTheme="majorBidi" w:cstheme="majorBidi"/>
          <w:b/>
          <w:bCs/>
          <w:sz w:val="28"/>
          <w:szCs w:val="28"/>
        </w:rPr>
        <w:t xml:space="preserve">three anterior flagella, the recurrent flagellum, the axostyle, and the absence of undulating membrane. </w:t>
      </w:r>
    </w:p>
    <w:p w:rsidR="003E4D1E" w:rsidRPr="000721B2" w:rsidRDefault="003E4D1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E73AEA" w:rsidRDefault="00E73AEA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766A3F" w:rsidRDefault="00766A3F" w:rsidP="00766A3F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406C9" w:rsidRPr="005102EA" w:rsidRDefault="000406C9" w:rsidP="005102EA">
      <w:pPr>
        <w:pStyle w:val="a4"/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102E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Order  Rhizomastigida </w:t>
      </w:r>
    </w:p>
    <w:p w:rsidR="00241300" w:rsidRPr="00563DBA" w:rsidRDefault="00241300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Family Mastigaamoebidae </w:t>
      </w:r>
    </w:p>
    <w:p w:rsidR="00457BAC" w:rsidRPr="00563DBA" w:rsidRDefault="00457BAC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Histomonas meleagridis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57BAC" w:rsidRPr="000721B2" w:rsidRDefault="000D56A9" w:rsidP="007F5813">
      <w:pPr>
        <w:pStyle w:val="a4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gallinaceous </w:t>
      </w:r>
      <w:r w:rsidR="00457BAC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birds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BAC" w:rsidRPr="007D4526" w:rsidRDefault="000D56A9" w:rsidP="007F5813">
      <w:pPr>
        <w:pStyle w:val="a4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Pleomorphic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C67" w:rsidRPr="000721B2">
        <w:rPr>
          <w:rFonts w:ascii="Times New Roman" w:eastAsia="Times New Roman" w:hAnsi="Times New Roman" w:cs="Times New Roman"/>
          <w:sz w:val="28"/>
          <w:szCs w:val="28"/>
        </w:rPr>
        <w:t xml:space="preserve">(also called </w:t>
      </w:r>
      <w:r w:rsidR="005F6C67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Amoeboflagellates</w:t>
      </w:r>
      <w:r w:rsidR="005F6C67" w:rsidRPr="000721B2">
        <w:rPr>
          <w:rFonts w:ascii="Times New Roman" w:eastAsia="Times New Roman" w:hAnsi="Times New Roman" w:cs="Times New Roman"/>
          <w:sz w:val="28"/>
          <w:szCs w:val="28"/>
        </w:rPr>
        <w:t xml:space="preserve"> ) ; </w:t>
      </w:r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can exist in </w:t>
      </w:r>
      <w:hyperlink r:id="rId12" w:tooltip="Dimorphism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dimorphic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forms, </w:t>
      </w:r>
      <w:hyperlink r:id="rId13" w:tooltip="Amoeboid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amoeboid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hyperlink r:id="rId14" w:tooltip="Flagellation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flagellated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. Within the </w:t>
      </w:r>
      <w:r w:rsidR="000334C7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tissue</w:t>
      </w:r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it is present as an </w:t>
      </w:r>
      <w:hyperlink r:id="rId15" w:tooltip="Amoeboid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amoeboid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ooltip="Protozoan" w:history="1">
        <w:r w:rsidR="000334C7" w:rsidRPr="000721B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protozoan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, while in the </w:t>
      </w:r>
      <w:hyperlink r:id="rId17" w:tooltip="Lumen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lumen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or free in the contents of </w:t>
      </w:r>
      <w:hyperlink r:id="rId18" w:tooltip="Cecum" w:history="1">
        <w:r w:rsidR="000334C7" w:rsidRPr="000721B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cecum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it lives as an elongated </w:t>
      </w:r>
      <w:hyperlink r:id="rId19" w:tooltip="Flagellation" w:history="1">
        <w:r w:rsidR="000334C7" w:rsidRPr="007D45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flagellated</w:t>
        </w:r>
      </w:hyperlink>
      <w:r w:rsidR="000334C7" w:rsidRPr="000721B2">
        <w:rPr>
          <w:rFonts w:ascii="Times New Roman" w:eastAsia="Times New Roman" w:hAnsi="Times New Roman" w:cs="Times New Roman"/>
          <w:sz w:val="28"/>
          <w:szCs w:val="28"/>
        </w:rPr>
        <w:t xml:space="preserve"> form.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amoeboid form with single flagellum in caecum (however, 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0334C7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flagella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0334C7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7364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; parabasal body" v" shape.</w:t>
      </w:r>
      <w:r w:rsidR="000334C7" w:rsidRPr="007D4526">
        <w:rPr>
          <w:b/>
          <w:bCs/>
          <w:sz w:val="28"/>
          <w:szCs w:val="28"/>
          <w:lang w:bidi="ar-IQ"/>
        </w:rPr>
        <w:t xml:space="preserve"> </w:t>
      </w:r>
    </w:p>
    <w:p w:rsidR="00457BAC" w:rsidRPr="007D4526" w:rsidRDefault="000D56A9" w:rsidP="007F5813">
      <w:pPr>
        <w:pStyle w:val="a4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Amoeboid 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can be invasive; erodes mucosa </w:t>
      </w:r>
    </w:p>
    <w:p w:rsidR="00457BAC" w:rsidRPr="007D4526" w:rsidRDefault="000D56A9" w:rsidP="007F5813">
      <w:pPr>
        <w:pStyle w:val="a4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Transmitted 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eggs of </w:t>
      </w:r>
      <w:r w:rsidR="00457BAC" w:rsidRPr="007D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Heterakis gallinarum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7BAC" w:rsidRPr="000721B2" w:rsidRDefault="000D56A9" w:rsidP="007F5813">
      <w:pPr>
        <w:pStyle w:val="a4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Turkeys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the most susceptible; 3-12 weeks of age; </w:t>
      </w:r>
      <w:r w:rsidR="00471134" w:rsidRPr="000721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71134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>enterohepatitis</w:t>
      </w:r>
      <w:r w:rsidR="00471134" w:rsidRPr="000721B2">
        <w:rPr>
          <w:rFonts w:ascii="Times New Roman" w:eastAsia="Times New Roman" w:hAnsi="Times New Roman" w:cs="Times New Roman"/>
          <w:sz w:val="28"/>
          <w:szCs w:val="28"/>
        </w:rPr>
        <w:t xml:space="preserve"> , ulcerations in caecum ,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 perforation of intestine</w:t>
      </w:r>
      <w:r w:rsidR="00471134" w:rsidRPr="000721B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 carried to liver and may cause hepatic abcesses</w:t>
      </w:r>
      <w:r w:rsidR="00471134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71134" w:rsidRPr="000721B2">
        <w:rPr>
          <w:rFonts w:ascii="Times New Roman" w:eastAsia="Times New Roman" w:hAnsi="Times New Roman" w:cs="Times New Roman"/>
          <w:sz w:val="28"/>
          <w:szCs w:val="28"/>
        </w:rPr>
        <w:t xml:space="preserve">disease called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>blackhead disease of turkeys</w:t>
      </w:r>
      <w:r w:rsidR="00C04B96" w:rsidRPr="000721B2">
        <w:rPr>
          <w:rFonts w:ascii="Times New Roman" w:eastAsia="Times New Roman" w:hAnsi="Times New Roman" w:cs="Times New Roman"/>
          <w:sz w:val="28"/>
          <w:szCs w:val="28"/>
        </w:rPr>
        <w:t xml:space="preserve">   ( it is so called to cyanotic colour of the head and wattles due to chronic venous congestion 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; death </w:t>
      </w:r>
      <w:r w:rsidR="00CD0BDB" w:rsidRPr="000721B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need </w:t>
      </w:r>
      <w:r w:rsidR="0047264A" w:rsidRPr="000721B2">
        <w:rPr>
          <w:rFonts w:ascii="Times New Roman" w:eastAsia="Times New Roman" w:hAnsi="Times New Roman" w:cs="Times New Roman"/>
          <w:sz w:val="28"/>
          <w:szCs w:val="28"/>
        </w:rPr>
        <w:t xml:space="preserve">bacterial secondary infection  as </w:t>
      </w:r>
      <w:r w:rsidR="00457BAC" w:rsidRPr="007D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Escherichia coli</w:t>
      </w:r>
      <w:r w:rsidR="00457BAC" w:rsidRPr="007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457BAC" w:rsidRPr="007D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Clostridium perfringens</w:t>
      </w:r>
      <w:r w:rsidR="00457BAC" w:rsidRPr="000721B2">
        <w:rPr>
          <w:rFonts w:ascii="Times New Roman" w:eastAsia="Times New Roman" w:hAnsi="Times New Roman" w:cs="Times New Roman"/>
          <w:sz w:val="28"/>
          <w:szCs w:val="28"/>
        </w:rPr>
        <w:t xml:space="preserve"> as well; no bacteria then no pathology) </w:t>
      </w:r>
    </w:p>
    <w:p w:rsidR="005F6C67" w:rsidRPr="000721B2" w:rsidRDefault="005F6C67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C7" w:rsidRPr="000721B2" w:rsidRDefault="007D4526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-57150</wp:posOffset>
            </wp:positionV>
            <wp:extent cx="3952875" cy="3571875"/>
            <wp:effectExtent l="19050" t="0" r="9525" b="0"/>
            <wp:wrapNone/>
            <wp:docPr id="15" name="صورة 15" descr="http://compepid.tuskegee.edu/syllabi/pathobiology/pathology/parasitology/image3.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pepid.tuskegee.edu/syllabi/pathobiology/pathology/parasitology/image3.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C7" w:rsidRPr="000721B2" w:rsidRDefault="00C21180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68580</wp:posOffset>
            </wp:positionV>
            <wp:extent cx="1266825" cy="1409700"/>
            <wp:effectExtent l="19050" t="0" r="9525" b="0"/>
            <wp:wrapNone/>
            <wp:docPr id="10" name="صورة 10" descr="C:\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;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C7" w:rsidRPr="000721B2" w:rsidRDefault="000334C7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67" w:rsidRPr="000721B2" w:rsidRDefault="005F6C67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Pr="000721B2" w:rsidRDefault="00C21180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Pr="000721B2" w:rsidRDefault="00C21180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Pr="000721B2" w:rsidRDefault="00C21180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67" w:rsidRPr="000721B2" w:rsidRDefault="005F6C67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Pr="000721B2" w:rsidRDefault="00C21180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BAC" w:rsidRPr="000721B2" w:rsidRDefault="00457BAC" w:rsidP="007F5813">
      <w:pPr>
        <w:bidi w:val="0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3B" w:rsidRPr="000721B2" w:rsidRDefault="00AD2F3B" w:rsidP="007F5813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721B2">
        <w:rPr>
          <w:rFonts w:asciiTheme="majorBidi" w:hAnsiTheme="majorBidi" w:cstheme="majorBidi"/>
          <w:sz w:val="28"/>
          <w:szCs w:val="28"/>
          <w:lang w:bidi="ar-IQ"/>
        </w:rPr>
        <w:lastRenderedPageBreak/>
        <w:t>Diagnosis of Trichomoniasis</w:t>
      </w:r>
    </w:p>
    <w:p w:rsidR="00AD2F3B" w:rsidRPr="000721B2" w:rsidRDefault="00AD2F3B" w:rsidP="007F5813">
      <w:pPr>
        <w:pStyle w:val="a4"/>
        <w:numPr>
          <w:ilvl w:val="3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721B2">
        <w:rPr>
          <w:rFonts w:asciiTheme="majorBidi" w:hAnsiTheme="majorBidi" w:cstheme="majorBidi"/>
          <w:sz w:val="28"/>
          <w:szCs w:val="28"/>
          <w:lang w:bidi="ar-IQ"/>
        </w:rPr>
        <w:t>Bovine trichomoniasis : vaginal biopsy culture and stain by Giemsa</w:t>
      </w:r>
      <w:r w:rsidR="004C2253" w:rsidRPr="000721B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B11FF" w:rsidRPr="000721B2" w:rsidRDefault="00AD2F3B" w:rsidP="007F5813">
      <w:pPr>
        <w:pStyle w:val="a4"/>
        <w:numPr>
          <w:ilvl w:val="3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721B2">
        <w:rPr>
          <w:rFonts w:asciiTheme="majorBidi" w:hAnsiTheme="majorBidi" w:cstheme="majorBidi"/>
          <w:sz w:val="28"/>
          <w:szCs w:val="28"/>
          <w:lang w:bidi="ar-IQ"/>
        </w:rPr>
        <w:t xml:space="preserve">Fowl trichomoniasis :oral </w:t>
      </w:r>
      <w:r w:rsidR="004C2253" w:rsidRPr="000721B2">
        <w:rPr>
          <w:rFonts w:asciiTheme="majorBidi" w:hAnsiTheme="majorBidi" w:cstheme="majorBidi"/>
          <w:sz w:val="28"/>
          <w:szCs w:val="28"/>
          <w:lang w:bidi="ar-IQ"/>
        </w:rPr>
        <w:t xml:space="preserve"> and liver </w:t>
      </w:r>
      <w:r w:rsidRPr="000721B2">
        <w:rPr>
          <w:rFonts w:asciiTheme="majorBidi" w:hAnsiTheme="majorBidi" w:cstheme="majorBidi"/>
          <w:sz w:val="28"/>
          <w:szCs w:val="28"/>
          <w:lang w:bidi="ar-IQ"/>
        </w:rPr>
        <w:t>biopsy</w:t>
      </w:r>
      <w:r w:rsidR="004C2253" w:rsidRPr="000721B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0A39" w:rsidRPr="000721B2" w:rsidRDefault="006B11FF" w:rsidP="007F5813">
      <w:pPr>
        <w:pStyle w:val="a4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721B2">
        <w:rPr>
          <w:rFonts w:asciiTheme="majorBidi" w:hAnsiTheme="majorBidi" w:cstheme="majorBidi"/>
          <w:sz w:val="28"/>
          <w:szCs w:val="28"/>
          <w:lang w:bidi="ar-IQ"/>
        </w:rPr>
        <w:t>Metronidazol drug of choice</w:t>
      </w:r>
      <w:r w:rsidR="001A3B68" w:rsidRPr="000721B2">
        <w:rPr>
          <w:rFonts w:asciiTheme="majorBidi" w:hAnsiTheme="majorBidi" w:cstheme="majorBidi"/>
          <w:sz w:val="28"/>
          <w:szCs w:val="28"/>
          <w:lang w:bidi="ar-IQ"/>
        </w:rPr>
        <w:t xml:space="preserve"> ; using </w:t>
      </w:r>
      <w:r w:rsidR="00471134" w:rsidRPr="000721B2">
        <w:rPr>
          <w:rFonts w:asciiTheme="majorBidi" w:hAnsiTheme="majorBidi" w:cstheme="majorBidi"/>
          <w:sz w:val="28"/>
          <w:szCs w:val="28"/>
          <w:lang w:bidi="ar-IQ"/>
        </w:rPr>
        <w:t>antiseptics</w:t>
      </w:r>
      <w:r w:rsidR="001A3B68" w:rsidRPr="000721B2">
        <w:rPr>
          <w:rFonts w:asciiTheme="majorBidi" w:hAnsiTheme="majorBidi" w:cstheme="majorBidi"/>
          <w:sz w:val="28"/>
          <w:szCs w:val="28"/>
          <w:lang w:bidi="ar-IQ"/>
        </w:rPr>
        <w:t xml:space="preserve"> as</w:t>
      </w:r>
      <w:r w:rsidR="001A3B68" w:rsidRPr="000721B2">
        <w:rPr>
          <w:rFonts w:ascii="Arial" w:hAnsi="Arial" w:cs="Arial"/>
          <w:sz w:val="28"/>
          <w:szCs w:val="28"/>
        </w:rPr>
        <w:t xml:space="preserve"> </w:t>
      </w:r>
      <w:r w:rsidR="001A3B68" w:rsidRPr="000721B2">
        <w:rPr>
          <w:rFonts w:asciiTheme="majorBidi" w:hAnsiTheme="majorBidi" w:cstheme="majorBidi"/>
          <w:sz w:val="28"/>
          <w:szCs w:val="28"/>
          <w:lang w:bidi="ar-IQ"/>
        </w:rPr>
        <w:t xml:space="preserve">Acriflavine </w:t>
      </w:r>
      <w:r w:rsidRPr="000721B2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2E60F8" w:rsidRPr="000721B2">
        <w:rPr>
          <w:rFonts w:asciiTheme="majorBidi" w:hAnsiTheme="majorBidi" w:cstheme="majorBidi"/>
          <w:sz w:val="28"/>
          <w:szCs w:val="28"/>
          <w:lang w:bidi="ar-IQ"/>
        </w:rPr>
        <w:br w:type="textWrapping" w:clear="all"/>
      </w:r>
    </w:p>
    <w:p w:rsidR="00CA3DED" w:rsidRPr="000721B2" w:rsidRDefault="00CA3DED" w:rsidP="007F5813">
      <w:pPr>
        <w:bidi w:val="0"/>
        <w:jc w:val="both"/>
        <w:rPr>
          <w:sz w:val="28"/>
          <w:szCs w:val="28"/>
          <w:lang w:bidi="ar-IQ"/>
        </w:rPr>
      </w:pPr>
    </w:p>
    <w:p w:rsidR="002E60F8" w:rsidRPr="000721B2" w:rsidRDefault="002E60F8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Pr="000721B2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Pr="000721B2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25" w:rsidRPr="000721B2" w:rsidRDefault="00953D25" w:rsidP="00953D25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93" w:rsidRPr="000721B2" w:rsidRDefault="00714693" w:rsidP="0071469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Pr="000721B2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9E" w:rsidRPr="000721B2" w:rsidRDefault="0050139E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0B4" w:rsidRPr="00766A3F" w:rsidRDefault="0098121F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A3F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-247650</wp:posOffset>
            </wp:positionV>
            <wp:extent cx="2265218" cy="2076450"/>
            <wp:effectExtent l="19050" t="0" r="1732" b="0"/>
            <wp:wrapNone/>
            <wp:docPr id="6" name="صورة 2" descr="C:\Documents and Settings\Administrator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0B4" w:rsidRPr="00766A3F">
        <w:rPr>
          <w:rFonts w:ascii="Times New Roman" w:eastAsia="Times New Roman" w:hAnsi="Times New Roman" w:cs="Times New Roman"/>
          <w:b/>
          <w:bCs/>
          <w:sz w:val="36"/>
          <w:szCs w:val="36"/>
        </w:rPr>
        <w:t>Phylum Maetamonada</w:t>
      </w:r>
      <w:r w:rsidR="00CE20B4" w:rsidRPr="00766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3DED" w:rsidRPr="00563DBA" w:rsidRDefault="00CA3DED" w:rsidP="007F581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ORDER: Diplomonadida </w:t>
      </w:r>
    </w:p>
    <w:p w:rsidR="00CA3DED" w:rsidRPr="00C042D4" w:rsidRDefault="00CA3DED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karyomastigonts (binucleate) </w:t>
      </w:r>
      <w:r w:rsidR="001979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3DED" w:rsidRPr="00C042D4" w:rsidRDefault="00CA3DED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8 flagell</w:t>
      </w:r>
      <w:r w:rsidR="009609EB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a total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79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2EB5" w:rsidRPr="000721B2" w:rsidRDefault="005C2EB5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Bilaterally symmetrical shape.</w:t>
      </w:r>
    </w:p>
    <w:p w:rsidR="00CA3DED" w:rsidRPr="000721B2" w:rsidRDefault="009609EB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Mitochondria 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>absent; Golgi absent</w:t>
      </w:r>
      <w:r w:rsidR="001979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6D459C" w:rsidRDefault="009609EB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>Free</w:t>
      </w:r>
      <w:r w:rsidR="00CA3DED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-living or </w:t>
      </w:r>
      <w:r w:rsidR="00CE20B4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entero - </w:t>
      </w:r>
      <w:r w:rsidR="00CA3DED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>parasitic</w:t>
      </w:r>
      <w:r w:rsidR="00CE20B4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DED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79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3DED" w:rsidRPr="00C042D4" w:rsidRDefault="009609EB" w:rsidP="007F581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59C">
        <w:rPr>
          <w:rFonts w:ascii="Times New Roman" w:eastAsia="Times New Roman" w:hAnsi="Times New Roman" w:cs="Times New Roman"/>
          <w:sz w:val="28"/>
          <w:szCs w:val="28"/>
        </w:rPr>
        <w:t>Common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DED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genera </w:t>
      </w:r>
      <w:r w:rsidR="00CA3DED" w:rsidRPr="006D459C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CA3DED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DED" w:rsidRPr="00C04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Giardia</w:t>
      </w:r>
      <w:r w:rsidR="00CA3DED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A3DED" w:rsidRPr="00C04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Hexamita</w:t>
      </w:r>
      <w:r w:rsidR="00466DA8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79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3DED" w:rsidRPr="00563DBA" w:rsidRDefault="00CA3DED" w:rsidP="00F61FB1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Giardia intestinalis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(syns. </w:t>
      </w: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Giardia duodenalis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563D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Giardia lamblia</w:t>
      </w:r>
      <w:r w:rsidRPr="00563D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</w:t>
      </w:r>
    </w:p>
    <w:p w:rsidR="00CA3DED" w:rsidRPr="000721B2" w:rsidRDefault="009609EB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233045</wp:posOffset>
            </wp:positionV>
            <wp:extent cx="1429185" cy="1685925"/>
            <wp:effectExtent l="19050" t="0" r="0" b="0"/>
            <wp:wrapNone/>
            <wp:docPr id="30" name="صورة 30" descr="C:\Documents and Settings\raad\My Document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raad\My Documents\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tear drop-shaped 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  <w:u w:val="single"/>
        </w:rPr>
        <w:t>trophozoites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 with ventral adhesive disc (NOT a "sucking" disc), 8 flagella, and </w:t>
      </w:r>
      <w:r w:rsidR="005C2EB5" w:rsidRPr="000721B2">
        <w:rPr>
          <w:rFonts w:ascii="Times New Roman" w:eastAsia="Times New Roman" w:hAnsi="Times New Roman" w:cs="Times New Roman"/>
          <w:sz w:val="28"/>
          <w:szCs w:val="28"/>
        </w:rPr>
        <w:t>binucleate</w:t>
      </w:r>
      <w:r w:rsidR="00C573F9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about 80% of the trophozoites possess one or more median bodies, poorly defined microtubule-containing structure(s) that tend to be claw-shaped in this species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ellipsoidal </w:t>
      </w:r>
      <w:r w:rsidRPr="000721B2">
        <w:rPr>
          <w:rFonts w:ascii="Times New Roman" w:eastAsia="Times New Roman" w:hAnsi="Times New Roman" w:cs="Times New Roman"/>
          <w:sz w:val="28"/>
          <w:szCs w:val="28"/>
          <w:u w:val="single"/>
        </w:rPr>
        <w:t>cysts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with 4 nuclei when mature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0721B2" w:rsidRDefault="00063976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Life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-cycle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3DED" w:rsidRPr="006D459C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>quadrinucleate cysts ingested</w:t>
      </w:r>
      <w:r w:rsidR="001702CA"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excyst; trophozoites complete division; attach to mucosa of small intestine with ventral adhesive disc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divide by longitudinal binary fission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some produce cysts (2 nuclei)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nuclei and flagella in cyst divide; cytoplasm of trophozoite becomes arrested in middle of division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in a wide variety of medium-large sized mammalian hosts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CA3DED" w:rsidRPr="000721B2" w:rsidRDefault="00063976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9C">
        <w:rPr>
          <w:rFonts w:ascii="Times New Roman" w:eastAsia="Times New Roman" w:hAnsi="Times New Roman" w:cs="Times New Roman"/>
          <w:b/>
          <w:bCs/>
          <w:sz w:val="28"/>
          <w:szCs w:val="28"/>
        </w:rPr>
        <w:t>Pathology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may include diarrhea, weight loss, abdominal pain; in humans, periodic (cyclic) passage of cysts in feces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Giardia intestinalis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divided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into different groups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based on rRNA sequences, although groupings and taxonomy is changing rapidly from year to year </w:t>
      </w:r>
    </w:p>
    <w:p w:rsidR="003F7018" w:rsidRPr="00C042D4" w:rsidRDefault="009609EB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Human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isolates can be </w:t>
      </w:r>
      <w:r w:rsidR="00CA3DED"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typed into 2 different genotypes (group 1 or group 2).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Other animals may also harbor these genotypes, however </w:t>
      </w:r>
      <w:r w:rsidR="009609EB" w:rsidRPr="000721B2">
        <w:rPr>
          <w:rFonts w:ascii="Times New Roman" w:eastAsia="Times New Roman" w:hAnsi="Times New Roman" w:cs="Times New Roman"/>
          <w:sz w:val="28"/>
          <w:szCs w:val="28"/>
        </w:rPr>
        <w:t xml:space="preserve">Most </w:t>
      </w:r>
      <w:r w:rsidR="009609EB" w:rsidRPr="00C04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Dog</w:t>
      </w:r>
      <w:r w:rsidR="009609EB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isolates can be </w:t>
      </w:r>
      <w:r w:rsidRPr="00C042D4">
        <w:rPr>
          <w:rFonts w:ascii="Times New Roman" w:eastAsia="Times New Roman" w:hAnsi="Times New Roman" w:cs="Times New Roman"/>
          <w:b/>
          <w:bCs/>
          <w:sz w:val="28"/>
          <w:szCs w:val="28"/>
        </w:rPr>
        <w:t>typed into 2 different genotypes (group 3 and group 4).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Other animals rarely share these genotypes. However, dogs sometimes can be found to be passing group 1 or group 2 cysts. </w:t>
      </w:r>
    </w:p>
    <w:p w:rsidR="00CA3DED" w:rsidRPr="000721B2" w:rsidRDefault="009609EB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Cats 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can be found to be passing group 1 cysts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>group 1 is more evolutionarily divergent; groups 2, 3, and 4 are more closely related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this grouping system should be considered temporary and will certainly change very shortly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DED" w:rsidRPr="00563DBA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other </w:t>
      </w:r>
      <w:r w:rsidRPr="00563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Giardia</w:t>
      </w:r>
      <w:r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spp. </w:t>
      </w:r>
      <w:r w:rsidR="001702CA" w:rsidRPr="00563D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Giarida muris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in rodents (oval-shaped median bodies)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992" w:rsidRPr="000721B2" w:rsidRDefault="00510992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Giarida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canis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    in dogs</w:t>
      </w:r>
    </w:p>
    <w:p w:rsidR="00510992" w:rsidRPr="000721B2" w:rsidRDefault="00510992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Giarida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cati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      in cat</w:t>
      </w:r>
    </w:p>
    <w:p w:rsidR="00755053" w:rsidRPr="000721B2" w:rsidRDefault="00755053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Giardia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bovis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DED" w:rsidRPr="000721B2" w:rsidRDefault="00755053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Giardia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caprae</w:t>
      </w:r>
    </w:p>
    <w:p w:rsidR="00755053" w:rsidRPr="000721B2" w:rsidRDefault="00755053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Giardia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equi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probably many other species in mammals and birds; many other named species but status of each of these requires further studies. </w:t>
      </w:r>
    </w:p>
    <w:p w:rsidR="00CA3DED" w:rsidRPr="001A2E2C" w:rsidRDefault="00563DBA" w:rsidP="00230B69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2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Hexamita spironucleus </w:t>
      </w:r>
      <w:r w:rsidR="00CA3DED" w:rsidRPr="001A2E2C">
        <w:rPr>
          <w:rFonts w:ascii="Times New Roman" w:eastAsia="Times New Roman" w:hAnsi="Times New Roman" w:cs="Times New Roman"/>
          <w:b/>
          <w:bCs/>
          <w:sz w:val="32"/>
          <w:szCs w:val="32"/>
        </w:rPr>
        <w:t>(syn.</w:t>
      </w:r>
      <w:r w:rsidRPr="001A2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Spironucleus meleagridis</w:t>
      </w:r>
      <w:r w:rsidR="00CA3DED" w:rsidRPr="001A2E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4F46D0">
        <w:rPr>
          <w:rFonts w:ascii="Times New Roman" w:eastAsia="Times New Roman" w:hAnsi="Times New Roman" w:cs="Times New Roman"/>
          <w:b/>
          <w:bCs/>
          <w:sz w:val="28"/>
          <w:szCs w:val="28"/>
        </w:rPr>
        <w:t>turkey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, quail, pheasant, duck, etc. </w:t>
      </w:r>
    </w:p>
    <w:p w:rsidR="00CA3DED" w:rsidRPr="0026049C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trophozoites binucleate, with 8 flagella; ventral adhesive disk absent </w:t>
      </w:r>
      <w:r w:rsidR="001702CA" w:rsidRPr="002604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trophozoites undergo binary fission in intestine; cysts passed in feces </w:t>
      </w:r>
    </w:p>
    <w:p w:rsidR="00CA3DED" w:rsidRPr="000721B2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49C">
        <w:rPr>
          <w:rFonts w:ascii="Times New Roman" w:eastAsia="Times New Roman" w:hAnsi="Times New Roman" w:cs="Times New Roman"/>
          <w:b/>
          <w:bCs/>
          <w:sz w:val="28"/>
          <w:szCs w:val="28"/>
        </w:rPr>
        <w:t>pathology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includes </w:t>
      </w:r>
      <w:r w:rsidRPr="0026049C">
        <w:rPr>
          <w:rFonts w:ascii="Times New Roman" w:eastAsia="Times New Roman" w:hAnsi="Times New Roman" w:cs="Times New Roman"/>
          <w:b/>
          <w:bCs/>
          <w:sz w:val="28"/>
          <w:szCs w:val="28"/>
        </w:rPr>
        <w:t>diarrhea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 xml:space="preserve">, catarrhal enteritis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, weight loss</w:t>
      </w:r>
      <w:r w:rsidR="0050139E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>, ruffled feathers</w:t>
      </w:r>
      <w:r w:rsidR="0050139E" w:rsidRPr="00072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, death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 xml:space="preserve">mostly in young age </w:t>
      </w:r>
      <w:r w:rsidR="0050139E" w:rsidRPr="00072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02CA" w:rsidRPr="000721B2">
        <w:rPr>
          <w:rFonts w:ascii="Times New Roman" w:eastAsia="Times New Roman" w:hAnsi="Times New Roman" w:cs="Times New Roman"/>
          <w:sz w:val="28"/>
          <w:szCs w:val="28"/>
        </w:rPr>
        <w:t>( 8weeks ).</w:t>
      </w:r>
    </w:p>
    <w:p w:rsidR="00CA3DED" w:rsidRPr="004F46D0" w:rsidRDefault="00CA3DED" w:rsidP="007F5813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similar species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Octomitus intestinalis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(rodents) </w:t>
      </w:r>
    </w:p>
    <w:p w:rsidR="00CA3DED" w:rsidRPr="000721B2" w:rsidRDefault="00CA3DE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Spironucleus columbae</w:t>
      </w:r>
      <w:r w:rsidRPr="000721B2">
        <w:rPr>
          <w:rFonts w:ascii="Times New Roman" w:eastAsia="Times New Roman" w:hAnsi="Times New Roman" w:cs="Times New Roman"/>
          <w:sz w:val="28"/>
          <w:szCs w:val="28"/>
        </w:rPr>
        <w:t xml:space="preserve"> (pigeons) </w:t>
      </w:r>
    </w:p>
    <w:p w:rsidR="00CA3DED" w:rsidRPr="000721B2" w:rsidRDefault="00D3272D" w:rsidP="007F5813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205740</wp:posOffset>
            </wp:positionV>
            <wp:extent cx="2219325" cy="2638425"/>
            <wp:effectExtent l="19050" t="0" r="9525" b="0"/>
            <wp:wrapNone/>
            <wp:docPr id="27" name="صورة 27" descr="http://biblioweb.dgsca.unam.mx/cienciasdelmar/instituto/1988-2/img/h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blioweb.dgsca.unam.mx/cienciasdelmar/instituto/1988-2/img/h26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DED" w:rsidRPr="000721B2">
        <w:rPr>
          <w:rFonts w:ascii="Times New Roman" w:eastAsia="Times New Roman" w:hAnsi="Times New Roman" w:cs="Times New Roman"/>
          <w:i/>
          <w:iCs/>
          <w:sz w:val="28"/>
          <w:szCs w:val="28"/>
        </w:rPr>
        <w:t>Spironucleus muris</w:t>
      </w:r>
      <w:r w:rsidR="00CA3DED" w:rsidRPr="000721B2">
        <w:rPr>
          <w:rFonts w:ascii="Times New Roman" w:eastAsia="Times New Roman" w:hAnsi="Times New Roman" w:cs="Times New Roman"/>
          <w:sz w:val="28"/>
          <w:szCs w:val="28"/>
        </w:rPr>
        <w:t xml:space="preserve"> (rodents) </w:t>
      </w:r>
    </w:p>
    <w:p w:rsidR="0091450B" w:rsidRDefault="0091450B" w:rsidP="007F5813">
      <w:pPr>
        <w:bidi w:val="0"/>
        <w:jc w:val="both"/>
        <w:rPr>
          <w:sz w:val="28"/>
          <w:szCs w:val="28"/>
          <w:lang w:bidi="ar-IQ"/>
        </w:rPr>
      </w:pPr>
    </w:p>
    <w:p w:rsidR="0091450B" w:rsidRPr="0091450B" w:rsidRDefault="0091450B" w:rsidP="0091450B">
      <w:pPr>
        <w:bidi w:val="0"/>
        <w:rPr>
          <w:sz w:val="28"/>
          <w:szCs w:val="28"/>
          <w:lang w:bidi="ar-IQ"/>
        </w:rPr>
      </w:pPr>
    </w:p>
    <w:p w:rsidR="0091450B" w:rsidRPr="0091450B" w:rsidRDefault="0091450B" w:rsidP="0091450B">
      <w:pPr>
        <w:bidi w:val="0"/>
        <w:rPr>
          <w:sz w:val="28"/>
          <w:szCs w:val="28"/>
          <w:lang w:bidi="ar-IQ"/>
        </w:rPr>
      </w:pPr>
    </w:p>
    <w:p w:rsidR="0091450B" w:rsidRPr="0091450B" w:rsidRDefault="0091450B" w:rsidP="0091450B">
      <w:pPr>
        <w:bidi w:val="0"/>
        <w:rPr>
          <w:sz w:val="28"/>
          <w:szCs w:val="28"/>
          <w:lang w:bidi="ar-IQ"/>
        </w:rPr>
      </w:pPr>
    </w:p>
    <w:p w:rsidR="0091450B" w:rsidRPr="0091450B" w:rsidRDefault="0091450B" w:rsidP="0091450B">
      <w:pPr>
        <w:bidi w:val="0"/>
        <w:rPr>
          <w:sz w:val="28"/>
          <w:szCs w:val="28"/>
          <w:lang w:bidi="ar-IQ"/>
        </w:rPr>
      </w:pPr>
    </w:p>
    <w:p w:rsidR="0091450B" w:rsidRPr="0091450B" w:rsidRDefault="0091450B" w:rsidP="0091450B">
      <w:pPr>
        <w:bidi w:val="0"/>
        <w:rPr>
          <w:sz w:val="28"/>
          <w:szCs w:val="28"/>
          <w:lang w:bidi="ar-IQ"/>
        </w:rPr>
      </w:pPr>
    </w:p>
    <w:p w:rsidR="0091450B" w:rsidRPr="00D55EE0" w:rsidRDefault="00D55EE0" w:rsidP="0091450B">
      <w:pPr>
        <w:pStyle w:val="2"/>
        <w:bidi w:val="0"/>
        <w:rPr>
          <w:rFonts w:asciiTheme="majorBidi" w:hAnsiTheme="majorBidi"/>
          <w:color w:val="auto"/>
          <w:sz w:val="36"/>
          <w:szCs w:val="36"/>
        </w:rPr>
      </w:pPr>
      <w:r w:rsidRPr="00D55EE0">
        <w:rPr>
          <w:rFonts w:asciiTheme="majorBidi" w:hAnsiTheme="majorBidi"/>
          <w:color w:val="auto"/>
          <w:sz w:val="36"/>
          <w:szCs w:val="36"/>
        </w:rPr>
        <w:lastRenderedPageBreak/>
        <w:t xml:space="preserve">Sub Phylum </w:t>
      </w:r>
      <w:r w:rsidR="0091450B" w:rsidRPr="00D55EE0">
        <w:rPr>
          <w:rFonts w:asciiTheme="majorBidi" w:hAnsiTheme="majorBidi"/>
          <w:color w:val="auto"/>
          <w:sz w:val="36"/>
          <w:szCs w:val="36"/>
        </w:rPr>
        <w:t>Sarcodina</w:t>
      </w:r>
    </w:p>
    <w:p w:rsidR="0091450B" w:rsidRPr="00D55EE0" w:rsidRDefault="00C87D37" w:rsidP="0091450B">
      <w:pPr>
        <w:pStyle w:val="2"/>
        <w:bidi w:val="0"/>
        <w:jc w:val="center"/>
        <w:rPr>
          <w:rFonts w:asciiTheme="majorBidi" w:hAnsiTheme="majorBidi"/>
          <w:color w:val="auto"/>
          <w:sz w:val="36"/>
          <w:szCs w:val="36"/>
        </w:rPr>
      </w:pPr>
      <w:r w:rsidRPr="00D55EE0">
        <w:rPr>
          <w:rFonts w:asciiTheme="majorBidi" w:hAnsiTheme="majorBidi"/>
          <w:color w:val="auto"/>
          <w:sz w:val="36"/>
          <w:szCs w:val="36"/>
        </w:rPr>
        <w:t>"</w:t>
      </w:r>
      <w:r w:rsidR="0091450B" w:rsidRPr="00D55EE0">
        <w:rPr>
          <w:rFonts w:asciiTheme="majorBidi" w:hAnsiTheme="majorBidi"/>
          <w:color w:val="auto"/>
          <w:sz w:val="36"/>
          <w:szCs w:val="36"/>
        </w:rPr>
        <w:t xml:space="preserve">Amoebae </w:t>
      </w:r>
      <w:r w:rsidRPr="00D55EE0">
        <w:rPr>
          <w:rFonts w:asciiTheme="majorBidi" w:hAnsiTheme="majorBidi"/>
          <w:color w:val="auto"/>
          <w:sz w:val="36"/>
          <w:szCs w:val="36"/>
        </w:rPr>
        <w:t>"</w:t>
      </w:r>
    </w:p>
    <w:p w:rsidR="00DB0F6A" w:rsidRPr="00D55EE0" w:rsidRDefault="0091450B" w:rsidP="00C042D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D55EE0">
        <w:rPr>
          <w:rFonts w:asciiTheme="majorBidi" w:hAnsiTheme="majorBidi" w:cstheme="majorBidi"/>
          <w:sz w:val="28"/>
          <w:szCs w:val="28"/>
        </w:rPr>
        <w:t xml:space="preserve">Organisms with </w:t>
      </w:r>
      <w:r w:rsidRPr="00D55EE0">
        <w:rPr>
          <w:rFonts w:asciiTheme="majorBidi" w:hAnsiTheme="majorBidi" w:cstheme="majorBidi"/>
          <w:b/>
          <w:bCs/>
          <w:sz w:val="28"/>
          <w:szCs w:val="28"/>
        </w:rPr>
        <w:t>pseudopodia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  <w:r w:rsidR="00DB0F6A" w:rsidRPr="00D55EE0">
        <w:rPr>
          <w:rFonts w:asciiTheme="majorBidi" w:hAnsiTheme="majorBidi" w:cstheme="majorBidi"/>
          <w:sz w:val="28"/>
          <w:szCs w:val="28"/>
        </w:rPr>
        <w:t xml:space="preserve">; </w:t>
      </w:r>
      <w:r w:rsidR="00C042D4" w:rsidRPr="00C042D4">
        <w:rPr>
          <w:rFonts w:asciiTheme="majorBidi" w:hAnsiTheme="majorBidi" w:cstheme="majorBidi"/>
          <w:b/>
          <w:bCs/>
          <w:sz w:val="28"/>
          <w:szCs w:val="28"/>
        </w:rPr>
        <w:t xml:space="preserve">Pleomorphic  </w:t>
      </w:r>
      <w:r w:rsidR="00DB0F6A" w:rsidRPr="00D55EE0">
        <w:rPr>
          <w:rFonts w:asciiTheme="majorBidi" w:hAnsiTheme="majorBidi" w:cstheme="majorBidi"/>
          <w:sz w:val="28"/>
          <w:szCs w:val="28"/>
        </w:rPr>
        <w:t>.</w:t>
      </w:r>
    </w:p>
    <w:p w:rsidR="0091450B" w:rsidRPr="00D55EE0" w:rsidRDefault="0091450B" w:rsidP="0091450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D55EE0">
        <w:rPr>
          <w:rFonts w:asciiTheme="majorBidi" w:hAnsiTheme="majorBidi" w:cstheme="majorBidi"/>
          <w:b/>
          <w:bCs/>
          <w:sz w:val="28"/>
          <w:szCs w:val="28"/>
        </w:rPr>
        <w:t>asexual</w:t>
      </w:r>
      <w:r w:rsidRPr="00D55EE0">
        <w:rPr>
          <w:rFonts w:asciiTheme="majorBidi" w:hAnsiTheme="majorBidi" w:cstheme="majorBidi"/>
          <w:sz w:val="28"/>
          <w:szCs w:val="28"/>
        </w:rPr>
        <w:t xml:space="preserve"> reproduction by fission </w:t>
      </w:r>
    </w:p>
    <w:p w:rsidR="0091450B" w:rsidRPr="00D55EE0" w:rsidRDefault="0091450B" w:rsidP="0091450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D55EE0">
        <w:rPr>
          <w:rFonts w:asciiTheme="majorBidi" w:hAnsiTheme="majorBidi" w:cstheme="majorBidi"/>
          <w:sz w:val="28"/>
          <w:szCs w:val="28"/>
        </w:rPr>
        <w:t xml:space="preserve">most amoebae free-living and marine; </w:t>
      </w:r>
      <w:r w:rsidRPr="00D55EE0">
        <w:rPr>
          <w:rFonts w:asciiTheme="majorBidi" w:hAnsiTheme="majorBidi" w:cstheme="majorBidi"/>
          <w:b/>
          <w:bCs/>
          <w:sz w:val="28"/>
          <w:szCs w:val="28"/>
        </w:rPr>
        <w:t>few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  <w:r w:rsidRPr="00D55EE0">
        <w:rPr>
          <w:rFonts w:asciiTheme="majorBidi" w:hAnsiTheme="majorBidi" w:cstheme="majorBidi"/>
          <w:b/>
          <w:bCs/>
          <w:sz w:val="28"/>
          <w:szCs w:val="28"/>
        </w:rPr>
        <w:t>parasitic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</w:p>
    <w:p w:rsidR="0091450B" w:rsidRPr="00D55EE0" w:rsidRDefault="0091450B" w:rsidP="00D55EE0">
      <w:p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5EE0">
        <w:rPr>
          <w:rFonts w:asciiTheme="majorBidi" w:hAnsiTheme="majorBidi" w:cstheme="majorBidi"/>
          <w:b/>
          <w:bCs/>
          <w:sz w:val="28"/>
          <w:szCs w:val="28"/>
        </w:rPr>
        <w:t xml:space="preserve">Amoebozoa (or Rhizopoda) </w:t>
      </w:r>
    </w:p>
    <w:p w:rsidR="0091450B" w:rsidRPr="00E01983" w:rsidRDefault="0091450B" w:rsidP="000170CE">
      <w:pPr>
        <w:numPr>
          <w:ilvl w:val="2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01983">
        <w:rPr>
          <w:rFonts w:asciiTheme="majorBidi" w:hAnsiTheme="majorBidi" w:cstheme="majorBidi"/>
          <w:b/>
          <w:bCs/>
          <w:sz w:val="28"/>
          <w:szCs w:val="28"/>
        </w:rPr>
        <w:t xml:space="preserve">move by pseudopodia </w:t>
      </w:r>
    </w:p>
    <w:p w:rsidR="0091450B" w:rsidRPr="00D55EE0" w:rsidRDefault="0091450B" w:rsidP="000170CE">
      <w:pPr>
        <w:numPr>
          <w:ilvl w:val="2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1450B">
        <w:rPr>
          <w:rFonts w:asciiTheme="majorBidi" w:hAnsiTheme="majorBidi" w:cstheme="majorBidi"/>
          <w:b/>
          <w:bCs/>
          <w:sz w:val="28"/>
          <w:szCs w:val="28"/>
        </w:rPr>
        <w:t xml:space="preserve">The class </w:t>
      </w:r>
      <w:r w:rsidRPr="000170CE">
        <w:rPr>
          <w:rFonts w:asciiTheme="majorBidi" w:hAnsiTheme="majorBidi" w:cstheme="majorBidi"/>
          <w:b/>
          <w:bCs/>
          <w:sz w:val="28"/>
          <w:szCs w:val="28"/>
        </w:rPr>
        <w:t>Lobosea</w:t>
      </w:r>
      <w:r w:rsidRPr="00D55EE0">
        <w:rPr>
          <w:rFonts w:asciiTheme="majorBidi" w:hAnsiTheme="majorBidi" w:cstheme="majorBidi"/>
          <w:sz w:val="28"/>
          <w:szCs w:val="28"/>
        </w:rPr>
        <w:t xml:space="preserve"> contains the </w:t>
      </w:r>
      <w:r w:rsidRPr="000170CE">
        <w:rPr>
          <w:rFonts w:asciiTheme="majorBidi" w:hAnsiTheme="majorBidi" w:cstheme="majorBidi"/>
          <w:b/>
          <w:bCs/>
          <w:sz w:val="28"/>
          <w:szCs w:val="28"/>
        </w:rPr>
        <w:t>only parasitic</w:t>
      </w:r>
      <w:r w:rsidRPr="00D55EE0">
        <w:rPr>
          <w:rFonts w:asciiTheme="majorBidi" w:hAnsiTheme="majorBidi" w:cstheme="majorBidi"/>
          <w:sz w:val="28"/>
          <w:szCs w:val="28"/>
        </w:rPr>
        <w:t xml:space="preserve"> members </w:t>
      </w:r>
      <w:r w:rsidR="000170CE">
        <w:rPr>
          <w:rFonts w:asciiTheme="majorBidi" w:hAnsiTheme="majorBidi" w:cstheme="majorBidi"/>
          <w:sz w:val="28"/>
          <w:szCs w:val="28"/>
        </w:rPr>
        <w:t>:</w:t>
      </w:r>
    </w:p>
    <w:p w:rsidR="0091450B" w:rsidRPr="00D55EE0" w:rsidRDefault="0091450B" w:rsidP="000170CE">
      <w:pPr>
        <w:numPr>
          <w:ilvl w:val="3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170CE">
        <w:rPr>
          <w:rFonts w:asciiTheme="majorBidi" w:hAnsiTheme="majorBidi" w:cstheme="majorBidi"/>
          <w:b/>
          <w:bCs/>
          <w:sz w:val="28"/>
          <w:szCs w:val="28"/>
        </w:rPr>
        <w:t>pseudopodia lobose or filariform</w:t>
      </w:r>
      <w:r w:rsidRPr="00D55EE0">
        <w:rPr>
          <w:rFonts w:asciiTheme="majorBidi" w:hAnsiTheme="majorBidi" w:cstheme="majorBidi"/>
          <w:sz w:val="28"/>
          <w:szCs w:val="28"/>
        </w:rPr>
        <w:t xml:space="preserve"> and produced by distinct hyaline lobe; </w:t>
      </w:r>
      <w:r w:rsidRPr="000170CE">
        <w:rPr>
          <w:rFonts w:asciiTheme="majorBidi" w:hAnsiTheme="majorBidi" w:cstheme="majorBidi"/>
          <w:b/>
          <w:bCs/>
          <w:sz w:val="28"/>
          <w:szCs w:val="28"/>
        </w:rPr>
        <w:t>uninucleate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</w:p>
    <w:p w:rsidR="0091450B" w:rsidRPr="00D55EE0" w:rsidRDefault="0091450B" w:rsidP="000170CE">
      <w:pPr>
        <w:numPr>
          <w:ilvl w:val="3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55EE0">
        <w:rPr>
          <w:rFonts w:asciiTheme="majorBidi" w:hAnsiTheme="majorBidi" w:cstheme="majorBidi"/>
          <w:b/>
          <w:bCs/>
          <w:sz w:val="28"/>
          <w:szCs w:val="28"/>
        </w:rPr>
        <w:t xml:space="preserve">2 groups of importance here </w:t>
      </w:r>
    </w:p>
    <w:p w:rsidR="000170CE" w:rsidRPr="000170CE" w:rsidRDefault="0091450B" w:rsidP="000170CE">
      <w:pPr>
        <w:numPr>
          <w:ilvl w:val="4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170CE">
        <w:rPr>
          <w:rFonts w:asciiTheme="majorBidi" w:hAnsiTheme="majorBidi" w:cstheme="majorBidi"/>
          <w:b/>
          <w:bCs/>
          <w:sz w:val="28"/>
          <w:szCs w:val="28"/>
        </w:rPr>
        <w:t xml:space="preserve">Order: Amoebida </w:t>
      </w:r>
      <w:r w:rsidR="000170CE" w:rsidRPr="000170C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1450B" w:rsidRPr="00D55EE0" w:rsidRDefault="000170CE" w:rsidP="000170CE">
      <w:pPr>
        <w:bidi w:val="0"/>
        <w:spacing w:before="100" w:beforeAutospacing="1" w:after="100" w:afterAutospacing="1" w:line="240" w:lineRule="auto"/>
        <w:ind w:left="3600"/>
        <w:jc w:val="lowKashida"/>
        <w:rPr>
          <w:rFonts w:asciiTheme="majorBidi" w:hAnsiTheme="majorBidi" w:cstheme="majorBidi"/>
          <w:sz w:val="28"/>
          <w:szCs w:val="28"/>
        </w:rPr>
      </w:pPr>
      <w:r w:rsidRPr="000170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1450B" w:rsidRPr="000170CE">
        <w:rPr>
          <w:rFonts w:asciiTheme="majorBidi" w:hAnsiTheme="majorBidi" w:cstheme="majorBidi"/>
          <w:b/>
          <w:bCs/>
          <w:sz w:val="28"/>
          <w:szCs w:val="28"/>
        </w:rPr>
        <w:t>(no flagellate stages)</w:t>
      </w:r>
      <w:r w:rsidR="0091450B" w:rsidRPr="000170CE">
        <w:rPr>
          <w:rFonts w:asciiTheme="majorBidi" w:hAnsiTheme="majorBidi" w:cstheme="majorBidi"/>
          <w:sz w:val="28"/>
          <w:szCs w:val="28"/>
        </w:rPr>
        <w:t xml:space="preserve"> </w:t>
      </w:r>
      <w:r w:rsidR="00D55EE0" w:rsidRPr="000170CE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D338CC">
        <w:rPr>
          <w:rFonts w:asciiTheme="majorBidi" w:hAnsiTheme="majorBidi" w:cstheme="majorBidi"/>
          <w:sz w:val="28"/>
          <w:szCs w:val="28"/>
        </w:rPr>
        <w:t>(</w:t>
      </w:r>
      <w:r w:rsidR="0091450B" w:rsidRPr="000170CE">
        <w:rPr>
          <w:rFonts w:asciiTheme="majorBidi" w:hAnsiTheme="majorBidi" w:cstheme="majorBidi"/>
          <w:sz w:val="28"/>
          <w:szCs w:val="28"/>
        </w:rPr>
        <w:t>e.</w:t>
      </w:r>
      <w:r w:rsidR="00D338CC">
        <w:rPr>
          <w:rFonts w:asciiTheme="majorBidi" w:hAnsiTheme="majorBidi" w:cstheme="majorBidi"/>
          <w:i/>
          <w:iCs/>
          <w:sz w:val="28"/>
          <w:szCs w:val="28"/>
        </w:rPr>
        <w:t>g.</w:t>
      </w:r>
      <w:r w:rsidR="0091450B" w:rsidRPr="000170C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1450B" w:rsidRPr="00D338CC">
        <w:rPr>
          <w:rFonts w:asciiTheme="majorBidi" w:hAnsiTheme="majorBidi" w:cstheme="majorBidi"/>
          <w:b/>
          <w:bCs/>
          <w:i/>
          <w:iCs/>
          <w:sz w:val="28"/>
          <w:szCs w:val="28"/>
        </w:rPr>
        <w:t>Acanthamoeba</w:t>
      </w:r>
      <w:r w:rsidR="0091450B" w:rsidRPr="000170CE">
        <w:rPr>
          <w:rFonts w:asciiTheme="majorBidi" w:hAnsiTheme="majorBidi" w:cstheme="majorBidi"/>
          <w:i/>
          <w:iCs/>
          <w:sz w:val="28"/>
          <w:szCs w:val="28"/>
        </w:rPr>
        <w:t xml:space="preserve">, Endamoeba, Endolimax, </w:t>
      </w:r>
      <w:r w:rsidR="0091450B" w:rsidRPr="00D338CC">
        <w:rPr>
          <w:rFonts w:asciiTheme="majorBidi" w:hAnsiTheme="majorBidi" w:cstheme="majorBidi"/>
          <w:b/>
          <w:bCs/>
          <w:i/>
          <w:iCs/>
          <w:sz w:val="28"/>
          <w:szCs w:val="28"/>
        </w:rPr>
        <w:t>Entamoeba</w:t>
      </w:r>
      <w:r w:rsidR="0091450B" w:rsidRPr="000170CE">
        <w:rPr>
          <w:rFonts w:asciiTheme="majorBidi" w:hAnsiTheme="majorBidi" w:cstheme="majorBidi"/>
          <w:i/>
          <w:iCs/>
          <w:sz w:val="28"/>
          <w:szCs w:val="28"/>
        </w:rPr>
        <w:t>, Hartmannella</w:t>
      </w:r>
      <w:r w:rsidR="0091450B" w:rsidRPr="000170CE">
        <w:rPr>
          <w:rFonts w:asciiTheme="majorBidi" w:hAnsiTheme="majorBidi" w:cstheme="majorBidi"/>
          <w:sz w:val="28"/>
          <w:szCs w:val="28"/>
        </w:rPr>
        <w:t xml:space="preserve">) </w:t>
      </w:r>
    </w:p>
    <w:p w:rsidR="00D00EB0" w:rsidRDefault="0091450B" w:rsidP="000170CE">
      <w:pPr>
        <w:numPr>
          <w:ilvl w:val="4"/>
          <w:numId w:val="7"/>
        </w:numPr>
        <w:bidi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55EE0">
        <w:rPr>
          <w:rFonts w:asciiTheme="majorBidi" w:hAnsiTheme="majorBidi" w:cstheme="majorBidi"/>
          <w:b/>
          <w:bCs/>
          <w:sz w:val="28"/>
          <w:szCs w:val="28"/>
        </w:rPr>
        <w:t>Order: Schizopyrenida</w:t>
      </w:r>
      <w:r w:rsidR="0085361C">
        <w:rPr>
          <w:rFonts w:asciiTheme="majorBidi" w:hAnsiTheme="majorBidi" w:cstheme="majorBidi"/>
          <w:sz w:val="28"/>
          <w:szCs w:val="28"/>
        </w:rPr>
        <w:t>: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</w:p>
    <w:p w:rsidR="00AD71AE" w:rsidRPr="00D55EE0" w:rsidRDefault="0091450B" w:rsidP="000170CE">
      <w:pPr>
        <w:bidi w:val="0"/>
        <w:spacing w:before="100" w:beforeAutospacing="1" w:after="100" w:afterAutospacing="1" w:line="240" w:lineRule="auto"/>
        <w:ind w:left="3600"/>
        <w:jc w:val="lowKashida"/>
        <w:rPr>
          <w:rFonts w:asciiTheme="majorBidi" w:hAnsiTheme="majorBidi" w:cstheme="majorBidi"/>
          <w:sz w:val="28"/>
          <w:szCs w:val="28"/>
        </w:rPr>
      </w:pPr>
      <w:r w:rsidRPr="00D55EE0">
        <w:rPr>
          <w:rFonts w:asciiTheme="majorBidi" w:hAnsiTheme="majorBidi" w:cstheme="majorBidi"/>
          <w:sz w:val="28"/>
          <w:szCs w:val="28"/>
        </w:rPr>
        <w:t xml:space="preserve">(body monopodal cylinder, usually moving by eruptive, hyaline bulges; </w:t>
      </w:r>
      <w:r w:rsidRPr="002C7E76">
        <w:rPr>
          <w:rFonts w:asciiTheme="majorBidi" w:hAnsiTheme="majorBidi" w:cstheme="majorBidi"/>
          <w:b/>
          <w:bCs/>
          <w:sz w:val="28"/>
          <w:szCs w:val="28"/>
        </w:rPr>
        <w:t>most with temporary flagellate stages</w:t>
      </w:r>
      <w:r w:rsidRPr="00D55EE0">
        <w:rPr>
          <w:rFonts w:asciiTheme="majorBidi" w:hAnsiTheme="majorBidi" w:cstheme="majorBidi"/>
          <w:sz w:val="28"/>
          <w:szCs w:val="28"/>
        </w:rPr>
        <w:t xml:space="preserve">) </w:t>
      </w:r>
      <w:r w:rsidR="00D00EB0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D338CC">
        <w:rPr>
          <w:rFonts w:asciiTheme="majorBidi" w:hAnsiTheme="majorBidi" w:cstheme="majorBidi"/>
          <w:sz w:val="28"/>
          <w:szCs w:val="28"/>
        </w:rPr>
        <w:t>(</w:t>
      </w:r>
      <w:r w:rsidRPr="00D55EE0">
        <w:rPr>
          <w:rFonts w:asciiTheme="majorBidi" w:hAnsiTheme="majorBidi" w:cstheme="majorBidi"/>
          <w:sz w:val="28"/>
          <w:szCs w:val="28"/>
        </w:rPr>
        <w:t>e.</w:t>
      </w:r>
      <w:r w:rsidR="00D338CC">
        <w:rPr>
          <w:rFonts w:asciiTheme="majorBidi" w:hAnsiTheme="majorBidi" w:cstheme="majorBidi"/>
          <w:sz w:val="28"/>
          <w:szCs w:val="28"/>
        </w:rPr>
        <w:t>g.</w:t>
      </w:r>
      <w:r w:rsidRPr="00D55EE0">
        <w:rPr>
          <w:rFonts w:asciiTheme="majorBidi" w:hAnsiTheme="majorBidi" w:cstheme="majorBidi"/>
          <w:sz w:val="28"/>
          <w:szCs w:val="28"/>
        </w:rPr>
        <w:t xml:space="preserve"> </w:t>
      </w:r>
      <w:r w:rsidRPr="00D338CC">
        <w:rPr>
          <w:rFonts w:asciiTheme="majorBidi" w:hAnsiTheme="majorBidi" w:cstheme="majorBidi"/>
          <w:b/>
          <w:bCs/>
          <w:i/>
          <w:iCs/>
          <w:sz w:val="28"/>
          <w:szCs w:val="28"/>
        </w:rPr>
        <w:t>Balamuthia, Naegleria</w:t>
      </w:r>
      <w:r w:rsidR="00D00EB0">
        <w:rPr>
          <w:rFonts w:asciiTheme="majorBidi" w:hAnsiTheme="majorBidi" w:cstheme="majorBidi"/>
          <w:sz w:val="28"/>
          <w:szCs w:val="28"/>
        </w:rPr>
        <w:t>)</w:t>
      </w:r>
    </w:p>
    <w:p w:rsidR="0091450B" w:rsidRPr="0091450B" w:rsidRDefault="00AD71AE" w:rsidP="00AD71AE">
      <w:p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Family Endamoebidae</w:t>
      </w:r>
    </w:p>
    <w:p w:rsidR="00AB0D4E" w:rsidRDefault="00250362" w:rsidP="00DE1B3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E1B35">
        <w:rPr>
          <w:rFonts w:asciiTheme="majorBidi" w:hAnsiTheme="majorBidi" w:cstheme="majorBidi"/>
          <w:b/>
          <w:bCs/>
          <w:sz w:val="28"/>
          <w:szCs w:val="28"/>
          <w:lang w:bidi="ar-IQ"/>
        </w:rPr>
        <w:t>Genus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450B">
        <w:rPr>
          <w:rFonts w:asciiTheme="majorBidi" w:hAnsiTheme="majorBidi" w:cstheme="majorBidi"/>
          <w:b/>
          <w:bCs/>
          <w:i/>
          <w:iCs/>
          <w:sz w:val="28"/>
          <w:szCs w:val="28"/>
        </w:rPr>
        <w:t>Entamoeba</w:t>
      </w:r>
      <w:r w:rsidR="00DE1B3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"</w:t>
      </w:r>
      <w:r w:rsidR="00DE1B35" w:rsidRPr="00DE1B35">
        <w:rPr>
          <w:rFonts w:asciiTheme="majorBidi" w:hAnsiTheme="majorBidi" w:cstheme="majorBidi"/>
          <w:b/>
          <w:bCs/>
          <w:sz w:val="28"/>
          <w:szCs w:val="28"/>
          <w:lang w:bidi="ar-IQ"/>
        </w:rPr>
        <w:t>intestinal amoebae</w:t>
      </w:r>
      <w:r w:rsidR="00DE1B35">
        <w:rPr>
          <w:rFonts w:asciiTheme="majorBidi" w:hAnsiTheme="majorBidi" w:cstheme="majorBidi"/>
          <w:sz w:val="28"/>
          <w:szCs w:val="28"/>
          <w:lang w:bidi="ar-IQ"/>
        </w:rPr>
        <w:t>"</w:t>
      </w:r>
    </w:p>
    <w:p w:rsidR="00AB0D4E" w:rsidRPr="00E01983" w:rsidRDefault="00AB0D4E" w:rsidP="00E01983">
      <w:pPr>
        <w:pStyle w:val="a4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019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 distinct groups or complexes recognized </w:t>
      </w:r>
    </w:p>
    <w:p w:rsidR="00AB0D4E" w:rsidRPr="008E5B03" w:rsidRDefault="00AB0D4E" w:rsidP="008E5B03">
      <w:pPr>
        <w:pStyle w:val="a4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5B0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Entamoeba histolytica</w:t>
      </w:r>
      <w:r w:rsidRPr="008E5B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group </w:t>
      </w:r>
    </w:p>
    <w:p w:rsidR="00AB0D4E" w:rsidRPr="00374104" w:rsidRDefault="00AB0D4E" w:rsidP="00AB0D4E">
      <w:pPr>
        <w:numPr>
          <w:ilvl w:val="3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4104">
        <w:rPr>
          <w:rFonts w:asciiTheme="majorBidi" w:hAnsiTheme="majorBidi" w:cstheme="majorBidi"/>
          <w:sz w:val="28"/>
          <w:szCs w:val="28"/>
          <w:lang w:bidi="ar-IQ"/>
        </w:rPr>
        <w:t xml:space="preserve">small, centrally located endosome </w:t>
      </w:r>
    </w:p>
    <w:p w:rsidR="00AB0D4E" w:rsidRPr="00285723" w:rsidRDefault="00AB0D4E" w:rsidP="00AB0D4E">
      <w:pPr>
        <w:numPr>
          <w:ilvl w:val="3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857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cysts with 4 nuclei </w:t>
      </w:r>
    </w:p>
    <w:p w:rsidR="00AB0D4E" w:rsidRPr="00243EF3" w:rsidRDefault="00AB0D4E" w:rsidP="00AB0D4E">
      <w:pPr>
        <w:numPr>
          <w:ilvl w:val="3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3EF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most pathogens seem to be in this group, and these species can ulcerate the gut wall and abcess nonintestinal sites </w:t>
      </w:r>
    </w:p>
    <w:p w:rsidR="00AB0D4E" w:rsidRPr="00374104" w:rsidRDefault="00AB0D4E" w:rsidP="00AB0D4E">
      <w:pPr>
        <w:numPr>
          <w:ilvl w:val="3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410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representative species </w:t>
      </w:r>
    </w:p>
    <w:p w:rsidR="00AB0D4E" w:rsidRPr="00374104" w:rsidRDefault="00AB0D4E" w:rsidP="00AB0D4E">
      <w:pPr>
        <w:numPr>
          <w:ilvl w:val="4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410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Entamoeba dispar </w:t>
      </w:r>
      <w:r w:rsidRPr="00374104">
        <w:rPr>
          <w:rFonts w:asciiTheme="majorBidi" w:hAnsiTheme="majorBidi" w:cstheme="majorBidi"/>
          <w:sz w:val="28"/>
          <w:szCs w:val="28"/>
          <w:lang w:bidi="ar-IQ"/>
        </w:rPr>
        <w:t xml:space="preserve">(intestine of primates; nonpathogenic) </w:t>
      </w:r>
    </w:p>
    <w:p w:rsidR="00AB0D4E" w:rsidRPr="00374104" w:rsidRDefault="00AB0D4E" w:rsidP="00AB0D4E">
      <w:pPr>
        <w:numPr>
          <w:ilvl w:val="4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410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Entamoeba equi </w:t>
      </w:r>
      <w:r w:rsidRPr="00374104">
        <w:rPr>
          <w:rFonts w:asciiTheme="majorBidi" w:hAnsiTheme="majorBidi" w:cstheme="majorBidi"/>
          <w:sz w:val="28"/>
          <w:szCs w:val="28"/>
          <w:lang w:bidi="ar-IQ"/>
        </w:rPr>
        <w:t xml:space="preserve">(intestine of horses) </w:t>
      </w:r>
    </w:p>
    <w:p w:rsidR="00AB0D4E" w:rsidRPr="00374104" w:rsidRDefault="00AB0D4E" w:rsidP="00AB0D4E">
      <w:pPr>
        <w:numPr>
          <w:ilvl w:val="4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4104">
        <w:rPr>
          <w:rFonts w:asciiTheme="majorBidi" w:hAnsiTheme="majorBidi" w:cstheme="majorBidi"/>
          <w:i/>
          <w:iCs/>
          <w:sz w:val="28"/>
          <w:szCs w:val="28"/>
          <w:lang w:bidi="ar-IQ"/>
        </w:rPr>
        <w:t>Entamoeba hartmanni</w:t>
      </w:r>
      <w:r w:rsidRPr="00374104">
        <w:rPr>
          <w:rFonts w:asciiTheme="majorBidi" w:hAnsiTheme="majorBidi" w:cstheme="majorBidi"/>
          <w:sz w:val="28"/>
          <w:szCs w:val="28"/>
          <w:lang w:bidi="ar-IQ"/>
        </w:rPr>
        <w:t xml:space="preserve"> (intestine of primates; non pathogenic) </w:t>
      </w:r>
    </w:p>
    <w:p w:rsidR="00AB0D4E" w:rsidRPr="001D4EFD" w:rsidRDefault="00AB0D4E" w:rsidP="00AB0D4E">
      <w:pPr>
        <w:numPr>
          <w:ilvl w:val="4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D4E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Entamoeba histolytica </w:t>
      </w:r>
      <w:r w:rsidRPr="001D4EF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(intestine of primates, canids, swine; potentially pathogenic) </w:t>
      </w:r>
    </w:p>
    <w:p w:rsidR="00207472" w:rsidRPr="00285723" w:rsidRDefault="00207472" w:rsidP="008E5B03">
      <w:pPr>
        <w:pStyle w:val="a4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coli</w:t>
      </w:r>
      <w:r w:rsidRPr="00285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group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eccentric endosome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cysts with 8-more nuclei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may cause diarrhea, but most species noninvasive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representative species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coli</w:t>
      </w: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(intestine of primates, canids, swine)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i/>
          <w:iCs/>
          <w:sz w:val="28"/>
          <w:szCs w:val="28"/>
        </w:rPr>
        <w:t>Entamoeba cuniculi</w:t>
      </w: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 (intestine of rabbits)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i/>
          <w:iCs/>
          <w:sz w:val="28"/>
          <w:szCs w:val="28"/>
        </w:rPr>
        <w:t>Entamoeba muris</w:t>
      </w: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 (intestine of rodents)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i/>
          <w:iCs/>
          <w:sz w:val="28"/>
          <w:szCs w:val="28"/>
        </w:rPr>
        <w:t>Entamoeba wenyoni</w:t>
      </w: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 (intestine of goats) </w:t>
      </w:r>
    </w:p>
    <w:p w:rsidR="00207472" w:rsidRPr="00285723" w:rsidRDefault="00207472" w:rsidP="008E5B03">
      <w:pPr>
        <w:pStyle w:val="a4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bovis</w:t>
      </w:r>
      <w:r w:rsidRPr="00285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group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endosome varies in size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cysts with 1-2 nuclei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some species cause diarrhea; however, most noninvasive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representative species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bovis</w:t>
      </w: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(intestine of bovids)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i/>
          <w:iCs/>
          <w:sz w:val="28"/>
          <w:szCs w:val="28"/>
        </w:rPr>
        <w:t>Entamoeba ovis</w:t>
      </w: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 (intestine of sheep, goats) </w:t>
      </w:r>
    </w:p>
    <w:p w:rsidR="00207472" w:rsidRPr="00285723" w:rsidRDefault="00207472" w:rsidP="008E5B03">
      <w:pPr>
        <w:pStyle w:val="a4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gingivalis</w:t>
      </w:r>
      <w:r w:rsidRPr="00285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group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small, central endosome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 cysts produced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all species oral </w:t>
      </w:r>
    </w:p>
    <w:p w:rsidR="00207472" w:rsidRPr="00207472" w:rsidRDefault="00207472" w:rsidP="00207472">
      <w:pPr>
        <w:numPr>
          <w:ilvl w:val="3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representative species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i/>
          <w:iCs/>
          <w:sz w:val="28"/>
          <w:szCs w:val="28"/>
        </w:rPr>
        <w:t>Entamoeba equibuccalis</w:t>
      </w:r>
      <w:r w:rsidRPr="00207472">
        <w:rPr>
          <w:rFonts w:ascii="Times New Roman" w:eastAsia="Times New Roman" w:hAnsi="Times New Roman" w:cs="Times New Roman"/>
          <w:sz w:val="28"/>
          <w:szCs w:val="28"/>
        </w:rPr>
        <w:t xml:space="preserve"> (horses) </w:t>
      </w:r>
    </w:p>
    <w:p w:rsidR="00207472" w:rsidRPr="00207472" w:rsidRDefault="00207472" w:rsidP="00207472">
      <w:pPr>
        <w:numPr>
          <w:ilvl w:val="4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4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Entamoeba gingivalis</w:t>
      </w:r>
      <w:r w:rsidRPr="00207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(primates, canids, felids) </w:t>
      </w:r>
    </w:p>
    <w:p w:rsidR="00DE1B35" w:rsidRPr="00AB0D4E" w:rsidRDefault="00DE1B35" w:rsidP="00AB0D4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DE1B35" w:rsidRPr="00AB0D4E" w:rsidSect="00F60A39">
      <w:footerReference w:type="default" r:id="rId2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64" w:rsidRDefault="004F0C64" w:rsidP="00AB1744">
      <w:pPr>
        <w:spacing w:after="0" w:line="240" w:lineRule="auto"/>
      </w:pPr>
      <w:r>
        <w:separator/>
      </w:r>
    </w:p>
  </w:endnote>
  <w:endnote w:type="continuationSeparator" w:id="1">
    <w:p w:rsidR="004F0C64" w:rsidRDefault="004F0C64" w:rsidP="00A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543204"/>
      <w:docPartObj>
        <w:docPartGallery w:val="Page Numbers (Bottom of Page)"/>
        <w:docPartUnique/>
      </w:docPartObj>
    </w:sdtPr>
    <w:sdtContent>
      <w:p w:rsidR="00AB1744" w:rsidRDefault="0076424A">
        <w:pPr>
          <w:pStyle w:val="a8"/>
          <w:jc w:val="center"/>
        </w:pPr>
        <w:fldSimple w:instr=" PAGE   \* MERGEFORMAT ">
          <w:r w:rsidR="00D338CC" w:rsidRPr="00D338CC">
            <w:rPr>
              <w:rFonts w:cs="Calibri"/>
              <w:noProof/>
              <w:rtl/>
              <w:lang w:val="ar-SA"/>
            </w:rPr>
            <w:t>9</w:t>
          </w:r>
        </w:fldSimple>
      </w:p>
    </w:sdtContent>
  </w:sdt>
  <w:p w:rsidR="00AB1744" w:rsidRDefault="00AB17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64" w:rsidRDefault="004F0C64" w:rsidP="00AB1744">
      <w:pPr>
        <w:spacing w:after="0" w:line="240" w:lineRule="auto"/>
      </w:pPr>
      <w:r>
        <w:separator/>
      </w:r>
    </w:p>
  </w:footnote>
  <w:footnote w:type="continuationSeparator" w:id="1">
    <w:p w:rsidR="004F0C64" w:rsidRDefault="004F0C64" w:rsidP="00AB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CB8"/>
    <w:multiLevelType w:val="hybridMultilevel"/>
    <w:tmpl w:val="B956A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2478"/>
    <w:multiLevelType w:val="multilevel"/>
    <w:tmpl w:val="250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6181"/>
    <w:multiLevelType w:val="multilevel"/>
    <w:tmpl w:val="BFA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94C29"/>
    <w:multiLevelType w:val="multilevel"/>
    <w:tmpl w:val="2A5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25F"/>
    <w:multiLevelType w:val="multilevel"/>
    <w:tmpl w:val="6078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23A4F"/>
    <w:multiLevelType w:val="hybridMultilevel"/>
    <w:tmpl w:val="08DAD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E41"/>
    <w:multiLevelType w:val="hybridMultilevel"/>
    <w:tmpl w:val="3F4EE6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3AEE"/>
    <w:multiLevelType w:val="hybridMultilevel"/>
    <w:tmpl w:val="1ED8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54F5"/>
    <w:multiLevelType w:val="multilevel"/>
    <w:tmpl w:val="15F0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1484"/>
    <w:multiLevelType w:val="multilevel"/>
    <w:tmpl w:val="9A4C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45834"/>
    <w:multiLevelType w:val="hybridMultilevel"/>
    <w:tmpl w:val="E378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89D"/>
    <w:rsid w:val="0000039C"/>
    <w:rsid w:val="000104F2"/>
    <w:rsid w:val="000129AB"/>
    <w:rsid w:val="000170CE"/>
    <w:rsid w:val="000334C7"/>
    <w:rsid w:val="000406C9"/>
    <w:rsid w:val="00051879"/>
    <w:rsid w:val="00063976"/>
    <w:rsid w:val="000721B2"/>
    <w:rsid w:val="000D56A9"/>
    <w:rsid w:val="000E42E7"/>
    <w:rsid w:val="000F4525"/>
    <w:rsid w:val="00124074"/>
    <w:rsid w:val="0013197D"/>
    <w:rsid w:val="001702CA"/>
    <w:rsid w:val="00176091"/>
    <w:rsid w:val="0018141A"/>
    <w:rsid w:val="00197943"/>
    <w:rsid w:val="001A2E2C"/>
    <w:rsid w:val="001A3B68"/>
    <w:rsid w:val="001D4EFD"/>
    <w:rsid w:val="001D7C60"/>
    <w:rsid w:val="001F4ED1"/>
    <w:rsid w:val="002062C0"/>
    <w:rsid w:val="00207472"/>
    <w:rsid w:val="002306A8"/>
    <w:rsid w:val="00230B69"/>
    <w:rsid w:val="00241300"/>
    <w:rsid w:val="00243EF3"/>
    <w:rsid w:val="00250362"/>
    <w:rsid w:val="0026049C"/>
    <w:rsid w:val="00284007"/>
    <w:rsid w:val="00285723"/>
    <w:rsid w:val="002C7E76"/>
    <w:rsid w:val="002E60F8"/>
    <w:rsid w:val="003106A6"/>
    <w:rsid w:val="003113AA"/>
    <w:rsid w:val="00360024"/>
    <w:rsid w:val="00362872"/>
    <w:rsid w:val="00374104"/>
    <w:rsid w:val="003A4E34"/>
    <w:rsid w:val="003B5268"/>
    <w:rsid w:val="003C3EA5"/>
    <w:rsid w:val="003E2FAC"/>
    <w:rsid w:val="003E4D1E"/>
    <w:rsid w:val="003F1895"/>
    <w:rsid w:val="003F5378"/>
    <w:rsid w:val="003F7018"/>
    <w:rsid w:val="00425129"/>
    <w:rsid w:val="00426C97"/>
    <w:rsid w:val="00426E30"/>
    <w:rsid w:val="00457BAC"/>
    <w:rsid w:val="00466DA8"/>
    <w:rsid w:val="00471134"/>
    <w:rsid w:val="00472106"/>
    <w:rsid w:val="0047264A"/>
    <w:rsid w:val="0047364C"/>
    <w:rsid w:val="004A6F3F"/>
    <w:rsid w:val="004C2253"/>
    <w:rsid w:val="004E3189"/>
    <w:rsid w:val="004E54FD"/>
    <w:rsid w:val="004F0C64"/>
    <w:rsid w:val="004F46D0"/>
    <w:rsid w:val="0050139E"/>
    <w:rsid w:val="0050728A"/>
    <w:rsid w:val="005102EA"/>
    <w:rsid w:val="00510992"/>
    <w:rsid w:val="0053089D"/>
    <w:rsid w:val="005310A9"/>
    <w:rsid w:val="00563DBA"/>
    <w:rsid w:val="00574F80"/>
    <w:rsid w:val="00586F84"/>
    <w:rsid w:val="005A77FE"/>
    <w:rsid w:val="005C2EB5"/>
    <w:rsid w:val="005F6C67"/>
    <w:rsid w:val="00637964"/>
    <w:rsid w:val="00642CE4"/>
    <w:rsid w:val="00653342"/>
    <w:rsid w:val="006A417C"/>
    <w:rsid w:val="006B11FF"/>
    <w:rsid w:val="006B53E8"/>
    <w:rsid w:val="006D459C"/>
    <w:rsid w:val="00705F7A"/>
    <w:rsid w:val="00714693"/>
    <w:rsid w:val="007242F3"/>
    <w:rsid w:val="007251DC"/>
    <w:rsid w:val="00742EEA"/>
    <w:rsid w:val="00755053"/>
    <w:rsid w:val="0076424A"/>
    <w:rsid w:val="00766A3F"/>
    <w:rsid w:val="00781702"/>
    <w:rsid w:val="007D4526"/>
    <w:rsid w:val="007F5813"/>
    <w:rsid w:val="0084115D"/>
    <w:rsid w:val="0085361C"/>
    <w:rsid w:val="0089269D"/>
    <w:rsid w:val="008D04CA"/>
    <w:rsid w:val="008E5B03"/>
    <w:rsid w:val="008F2ED8"/>
    <w:rsid w:val="0091450B"/>
    <w:rsid w:val="00916649"/>
    <w:rsid w:val="009224C8"/>
    <w:rsid w:val="00940249"/>
    <w:rsid w:val="00953D25"/>
    <w:rsid w:val="009609EB"/>
    <w:rsid w:val="0098121F"/>
    <w:rsid w:val="009C7818"/>
    <w:rsid w:val="00A25B45"/>
    <w:rsid w:val="00A57945"/>
    <w:rsid w:val="00A67072"/>
    <w:rsid w:val="00AA0705"/>
    <w:rsid w:val="00AB0D4E"/>
    <w:rsid w:val="00AB1744"/>
    <w:rsid w:val="00AB3338"/>
    <w:rsid w:val="00AD2F3B"/>
    <w:rsid w:val="00AD71AE"/>
    <w:rsid w:val="00AF7EC0"/>
    <w:rsid w:val="00B12B85"/>
    <w:rsid w:val="00B24C15"/>
    <w:rsid w:val="00BF0ED7"/>
    <w:rsid w:val="00BF0FCB"/>
    <w:rsid w:val="00C042D4"/>
    <w:rsid w:val="00C04B96"/>
    <w:rsid w:val="00C05E73"/>
    <w:rsid w:val="00C21180"/>
    <w:rsid w:val="00C50D31"/>
    <w:rsid w:val="00C5479F"/>
    <w:rsid w:val="00C573F9"/>
    <w:rsid w:val="00C6512B"/>
    <w:rsid w:val="00C67C14"/>
    <w:rsid w:val="00C769CC"/>
    <w:rsid w:val="00C87D37"/>
    <w:rsid w:val="00C87E43"/>
    <w:rsid w:val="00CA3DED"/>
    <w:rsid w:val="00CD0BDB"/>
    <w:rsid w:val="00CD7052"/>
    <w:rsid w:val="00CE20B4"/>
    <w:rsid w:val="00CE2631"/>
    <w:rsid w:val="00D00EB0"/>
    <w:rsid w:val="00D07D4A"/>
    <w:rsid w:val="00D11845"/>
    <w:rsid w:val="00D138FF"/>
    <w:rsid w:val="00D3272D"/>
    <w:rsid w:val="00D338CC"/>
    <w:rsid w:val="00D55EE0"/>
    <w:rsid w:val="00D664DA"/>
    <w:rsid w:val="00DB0F6A"/>
    <w:rsid w:val="00DE1B35"/>
    <w:rsid w:val="00DF3078"/>
    <w:rsid w:val="00E01983"/>
    <w:rsid w:val="00E20A42"/>
    <w:rsid w:val="00E25765"/>
    <w:rsid w:val="00E57657"/>
    <w:rsid w:val="00E73AEA"/>
    <w:rsid w:val="00ED0775"/>
    <w:rsid w:val="00F60A39"/>
    <w:rsid w:val="00F61FB1"/>
    <w:rsid w:val="00F83E68"/>
    <w:rsid w:val="00FD3D21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9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4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BF0FCB"/>
    <w:pPr>
      <w:bidi w:val="0"/>
      <w:spacing w:before="225" w:after="225" w:line="240" w:lineRule="auto"/>
      <w:outlineLvl w:val="4"/>
    </w:pPr>
    <w:rPr>
      <w:rFonts w:ascii="Times New Roman" w:eastAsia="Times New Roman" w:hAnsi="Times New Roman" w:cs="Times New Roman"/>
      <w:b/>
      <w:bCs/>
      <w:spacing w:val="15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04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E60F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E60F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E2631"/>
    <w:rPr>
      <w:i/>
      <w:iCs/>
    </w:rPr>
  </w:style>
  <w:style w:type="character" w:customStyle="1" w:styleId="5Char">
    <w:name w:val="عنوان 5 Char"/>
    <w:basedOn w:val="a0"/>
    <w:link w:val="5"/>
    <w:uiPriority w:val="9"/>
    <w:rsid w:val="00BF0FCB"/>
    <w:rPr>
      <w:rFonts w:ascii="Times New Roman" w:eastAsia="Times New Roman" w:hAnsi="Times New Roman" w:cs="Times New Roman"/>
      <w:b/>
      <w:bCs/>
      <w:spacing w:val="15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B17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AB1744"/>
  </w:style>
  <w:style w:type="paragraph" w:styleId="a8">
    <w:name w:val="footer"/>
    <w:basedOn w:val="a"/>
    <w:link w:val="Char1"/>
    <w:uiPriority w:val="99"/>
    <w:unhideWhenUsed/>
    <w:rsid w:val="00AB17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AB1744"/>
  </w:style>
  <w:style w:type="character" w:customStyle="1" w:styleId="2Char">
    <w:name w:val="عنوان 2 Char"/>
    <w:basedOn w:val="a0"/>
    <w:link w:val="2"/>
    <w:uiPriority w:val="9"/>
    <w:semiHidden/>
    <w:rsid w:val="00914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163">
          <w:marLeft w:val="450"/>
          <w:marRight w:val="2400"/>
          <w:marTop w:val="750"/>
          <w:marBottom w:val="0"/>
          <w:divBdr>
            <w:top w:val="single" w:sz="6" w:space="0" w:color="5D5040"/>
            <w:left w:val="single" w:sz="6" w:space="31" w:color="5D5040"/>
            <w:bottom w:val="single" w:sz="6" w:space="15" w:color="5D5040"/>
            <w:right w:val="single" w:sz="6" w:space="31" w:color="5D5040"/>
          </w:divBdr>
          <w:divsChild>
            <w:div w:id="814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1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26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4823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3433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6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1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n.wikipedia.org/wiki/Amoeboid" TargetMode="External"/><Relationship Id="rId18" Type="http://schemas.openxmlformats.org/officeDocument/2006/relationships/hyperlink" Target="http://en.wikipedia.org/wiki/Cecu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Dimorphism" TargetMode="External"/><Relationship Id="rId17" Type="http://schemas.openxmlformats.org/officeDocument/2006/relationships/hyperlink" Target="http://en.wikipedia.org/wiki/Lume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Protozoan" TargetMode="External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gif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moeboid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en.wikipedia.org/wiki/Flagell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Flagellation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135</cp:revision>
  <dcterms:created xsi:type="dcterms:W3CDTF">2010-10-28T18:22:00Z</dcterms:created>
  <dcterms:modified xsi:type="dcterms:W3CDTF">2011-01-01T14:04:00Z</dcterms:modified>
</cp:coreProperties>
</file>